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A14" w:rsidRPr="00562526" w:rsidRDefault="00562526">
      <w:pPr>
        <w:pStyle w:val="BodyText"/>
        <w:spacing w:before="0" w:after="0" w:line="240" w:lineRule="auto"/>
        <w:ind w:firstLine="0"/>
        <w:jc w:val="center"/>
        <w:rPr>
          <w:smallCaps/>
          <w:sz w:val="24"/>
          <w:szCs w:val="24"/>
        </w:rPr>
      </w:pPr>
      <w:bookmarkStart w:id="0" w:name="_GoBack"/>
      <w:bookmarkEnd w:id="0"/>
      <w:r w:rsidRPr="00562526">
        <w:rPr>
          <w:smallCaps/>
          <w:sz w:val="24"/>
          <w:szCs w:val="24"/>
        </w:rPr>
        <w:t xml:space="preserve">BEFORE THE PUBLIC UTILITIES COMMISSION </w:t>
      </w:r>
    </w:p>
    <w:p w:rsidR="00F21A14" w:rsidRPr="00562526" w:rsidRDefault="00562526">
      <w:pPr>
        <w:pStyle w:val="BodyText"/>
        <w:spacing w:before="0" w:after="0" w:line="240" w:lineRule="auto"/>
        <w:ind w:firstLine="0"/>
        <w:jc w:val="center"/>
        <w:rPr>
          <w:sz w:val="24"/>
          <w:szCs w:val="24"/>
        </w:rPr>
      </w:pPr>
      <w:r w:rsidRPr="00562526">
        <w:rPr>
          <w:smallCaps/>
          <w:sz w:val="24"/>
          <w:szCs w:val="24"/>
        </w:rPr>
        <w:t>OF THE STATE OF CALIFORNIA</w:t>
      </w:r>
    </w:p>
    <w:p w:rsidR="00F21A14" w:rsidRPr="009554B5" w:rsidRDefault="00F21A14">
      <w:pPr>
        <w:spacing w:before="0" w:after="0"/>
        <w:rPr>
          <w:szCs w:val="26"/>
        </w:rPr>
      </w:pPr>
    </w:p>
    <w:p w:rsidR="00F21A14" w:rsidRPr="009554B5" w:rsidRDefault="00F21A14">
      <w:pPr>
        <w:spacing w:before="0" w:after="0"/>
        <w:rPr>
          <w:szCs w:val="26"/>
        </w:rPr>
      </w:pPr>
    </w:p>
    <w:p w:rsidR="00BF7FB7" w:rsidRPr="00497977" w:rsidRDefault="00BF7FB7" w:rsidP="00BF7FB7">
      <w:pPr>
        <w:rPr>
          <w:sz w:val="24"/>
          <w:szCs w:val="24"/>
        </w:rPr>
      </w:pPr>
    </w:p>
    <w:tbl>
      <w:tblPr>
        <w:tblW w:w="0" w:type="auto"/>
        <w:tblLayout w:type="fixed"/>
        <w:tblLook w:val="04A0" w:firstRow="1" w:lastRow="0" w:firstColumn="1" w:lastColumn="0" w:noHBand="0" w:noVBand="1"/>
      </w:tblPr>
      <w:tblGrid>
        <w:gridCol w:w="4608"/>
        <w:gridCol w:w="4637"/>
      </w:tblGrid>
      <w:tr w:rsidR="00BF7FB7" w:rsidRPr="00562526" w:rsidTr="00BF7FB7">
        <w:tc>
          <w:tcPr>
            <w:tcW w:w="4608" w:type="dxa"/>
            <w:tcBorders>
              <w:top w:val="nil"/>
              <w:left w:val="nil"/>
              <w:bottom w:val="single" w:sz="4" w:space="0" w:color="auto"/>
              <w:right w:val="single" w:sz="6" w:space="0" w:color="auto"/>
            </w:tcBorders>
          </w:tcPr>
          <w:p w:rsidR="00BF7FB7" w:rsidRPr="00562526" w:rsidRDefault="00BF7FB7" w:rsidP="00BF7FB7">
            <w:pPr>
              <w:tabs>
                <w:tab w:val="left" w:pos="4575"/>
              </w:tabs>
              <w:spacing w:before="0" w:after="0"/>
              <w:rPr>
                <w:rFonts w:ascii="Palatino" w:hAnsi="Palatino"/>
                <w:sz w:val="24"/>
                <w:szCs w:val="24"/>
              </w:rPr>
            </w:pPr>
            <w:r w:rsidRPr="00562526">
              <w:rPr>
                <w:sz w:val="24"/>
                <w:szCs w:val="24"/>
              </w:rPr>
              <w:t>Application of Pacific Gas and Electric Company (U39E) for Approval of Demand Response Programs, Pilots and Budgets for Program Years 2018-2022.</w:t>
            </w:r>
          </w:p>
          <w:p w:rsidR="00BF7FB7" w:rsidRPr="00562526" w:rsidRDefault="00BF7FB7" w:rsidP="00BF7FB7">
            <w:pPr>
              <w:tabs>
                <w:tab w:val="left" w:pos="4575"/>
                <w:tab w:val="right" w:pos="5040"/>
              </w:tabs>
              <w:spacing w:before="0" w:after="0"/>
              <w:rPr>
                <w:rFonts w:ascii="Palatino" w:hAnsi="Palatino"/>
                <w:sz w:val="24"/>
                <w:szCs w:val="24"/>
              </w:rPr>
            </w:pPr>
          </w:p>
        </w:tc>
        <w:tc>
          <w:tcPr>
            <w:tcW w:w="4637" w:type="dxa"/>
          </w:tcPr>
          <w:p w:rsidR="00BF7FB7" w:rsidRPr="00562526" w:rsidRDefault="00BF7FB7" w:rsidP="00BF7FB7">
            <w:pPr>
              <w:spacing w:before="0" w:after="0"/>
              <w:rPr>
                <w:rFonts w:ascii="Palatino" w:hAnsi="Palatino"/>
                <w:sz w:val="24"/>
                <w:szCs w:val="24"/>
              </w:rPr>
            </w:pPr>
          </w:p>
          <w:p w:rsidR="00BF7FB7" w:rsidRPr="00562526" w:rsidRDefault="00BF7FB7" w:rsidP="00BF7FB7">
            <w:pPr>
              <w:spacing w:before="0" w:after="0"/>
              <w:jc w:val="center"/>
              <w:rPr>
                <w:sz w:val="24"/>
                <w:szCs w:val="24"/>
              </w:rPr>
            </w:pPr>
            <w:r w:rsidRPr="00562526">
              <w:rPr>
                <w:sz w:val="24"/>
                <w:szCs w:val="24"/>
              </w:rPr>
              <w:t>Application 17-01-012</w:t>
            </w:r>
          </w:p>
          <w:p w:rsidR="00BF7FB7" w:rsidRPr="00562526" w:rsidRDefault="00BF7FB7" w:rsidP="00BF7FB7">
            <w:pPr>
              <w:tabs>
                <w:tab w:val="right" w:pos="5040"/>
              </w:tabs>
              <w:spacing w:before="0" w:after="0"/>
              <w:jc w:val="center"/>
              <w:rPr>
                <w:rFonts w:ascii="Palatino" w:hAnsi="Palatino"/>
                <w:sz w:val="24"/>
                <w:szCs w:val="24"/>
              </w:rPr>
            </w:pPr>
            <w:r w:rsidRPr="00562526">
              <w:rPr>
                <w:sz w:val="24"/>
                <w:szCs w:val="24"/>
              </w:rPr>
              <w:t>(Filed January 17, 2017)</w:t>
            </w:r>
          </w:p>
        </w:tc>
      </w:tr>
      <w:tr w:rsidR="00BF7FB7" w:rsidRPr="00562526" w:rsidTr="00BF7FB7">
        <w:trPr>
          <w:trHeight w:val="836"/>
        </w:trPr>
        <w:tc>
          <w:tcPr>
            <w:tcW w:w="4608" w:type="dxa"/>
            <w:tcBorders>
              <w:top w:val="single" w:sz="4" w:space="0" w:color="auto"/>
              <w:left w:val="nil"/>
              <w:bottom w:val="single" w:sz="6" w:space="0" w:color="auto"/>
              <w:right w:val="single" w:sz="6" w:space="0" w:color="auto"/>
            </w:tcBorders>
          </w:tcPr>
          <w:p w:rsidR="00BF7FB7" w:rsidRPr="00562526" w:rsidRDefault="00BF7FB7" w:rsidP="00BF7FB7">
            <w:pPr>
              <w:tabs>
                <w:tab w:val="left" w:pos="4575"/>
              </w:tabs>
              <w:spacing w:before="0" w:after="0"/>
              <w:rPr>
                <w:rFonts w:ascii="Palatino" w:hAnsi="Palatino"/>
                <w:sz w:val="24"/>
                <w:szCs w:val="24"/>
              </w:rPr>
            </w:pPr>
          </w:p>
          <w:p w:rsidR="00BF7FB7" w:rsidRPr="00562526" w:rsidRDefault="00BF7FB7" w:rsidP="00BF7FB7">
            <w:pPr>
              <w:tabs>
                <w:tab w:val="left" w:pos="4575"/>
                <w:tab w:val="right" w:pos="5040"/>
              </w:tabs>
              <w:spacing w:before="0" w:after="0"/>
              <w:rPr>
                <w:rFonts w:ascii="Palatino" w:hAnsi="Palatino"/>
                <w:sz w:val="24"/>
                <w:szCs w:val="24"/>
              </w:rPr>
            </w:pPr>
            <w:r w:rsidRPr="00562526">
              <w:rPr>
                <w:sz w:val="24"/>
                <w:szCs w:val="24"/>
              </w:rPr>
              <w:t>And Related Matters.</w:t>
            </w:r>
          </w:p>
        </w:tc>
        <w:tc>
          <w:tcPr>
            <w:tcW w:w="4637" w:type="dxa"/>
          </w:tcPr>
          <w:p w:rsidR="00BF7FB7" w:rsidRPr="00562526" w:rsidRDefault="00BF7FB7" w:rsidP="00BF7FB7">
            <w:pPr>
              <w:spacing w:before="0" w:after="0"/>
              <w:rPr>
                <w:rFonts w:ascii="Palatino" w:hAnsi="Palatino"/>
                <w:sz w:val="24"/>
                <w:szCs w:val="24"/>
              </w:rPr>
            </w:pPr>
          </w:p>
          <w:p w:rsidR="00BF7FB7" w:rsidRPr="00562526" w:rsidRDefault="00BF7FB7" w:rsidP="00BF7FB7">
            <w:pPr>
              <w:spacing w:before="0" w:after="0"/>
              <w:jc w:val="center"/>
              <w:rPr>
                <w:sz w:val="24"/>
                <w:szCs w:val="24"/>
              </w:rPr>
            </w:pPr>
            <w:r w:rsidRPr="00562526">
              <w:rPr>
                <w:sz w:val="24"/>
                <w:szCs w:val="24"/>
              </w:rPr>
              <w:t>Application 17-01-018</w:t>
            </w:r>
          </w:p>
          <w:p w:rsidR="00BF7FB7" w:rsidRPr="00562526" w:rsidRDefault="00BF7FB7" w:rsidP="00BF7FB7">
            <w:pPr>
              <w:spacing w:before="0" w:after="0"/>
              <w:jc w:val="center"/>
              <w:rPr>
                <w:sz w:val="24"/>
                <w:szCs w:val="24"/>
              </w:rPr>
            </w:pPr>
            <w:r w:rsidRPr="00562526">
              <w:rPr>
                <w:sz w:val="24"/>
                <w:szCs w:val="24"/>
              </w:rPr>
              <w:t>Application 17-01-019</w:t>
            </w:r>
          </w:p>
          <w:p w:rsidR="00BF7FB7" w:rsidRPr="00562526" w:rsidRDefault="00BF7FB7" w:rsidP="00BF7FB7">
            <w:pPr>
              <w:tabs>
                <w:tab w:val="right" w:pos="5040"/>
              </w:tabs>
              <w:spacing w:before="0" w:after="0"/>
              <w:rPr>
                <w:rFonts w:ascii="Palatino" w:hAnsi="Palatino"/>
                <w:sz w:val="24"/>
                <w:szCs w:val="24"/>
              </w:rPr>
            </w:pPr>
          </w:p>
        </w:tc>
      </w:tr>
    </w:tbl>
    <w:p w:rsidR="00BF7FB7" w:rsidRPr="00562526" w:rsidRDefault="00BF7FB7" w:rsidP="00BF7FB7">
      <w:pPr>
        <w:spacing w:before="0" w:after="0"/>
        <w:rPr>
          <w:rFonts w:ascii="Palatino" w:hAnsi="Palatino"/>
          <w:sz w:val="24"/>
          <w:szCs w:val="24"/>
        </w:rPr>
      </w:pPr>
    </w:p>
    <w:p w:rsidR="00BF7FB7" w:rsidRDefault="00BF7FB7" w:rsidP="00BF7FB7">
      <w:pPr>
        <w:rPr>
          <w:sz w:val="24"/>
          <w:szCs w:val="24"/>
        </w:rPr>
      </w:pPr>
    </w:p>
    <w:p w:rsidR="00562526" w:rsidRPr="00562526" w:rsidRDefault="00562526" w:rsidP="00BF7FB7">
      <w:pPr>
        <w:rPr>
          <w:sz w:val="24"/>
          <w:szCs w:val="24"/>
        </w:rPr>
      </w:pPr>
    </w:p>
    <w:p w:rsidR="00D26C72" w:rsidRPr="00562526" w:rsidRDefault="000E24B3" w:rsidP="00D26C72">
      <w:pPr>
        <w:pStyle w:val="BriefTitle"/>
        <w:rPr>
          <w:szCs w:val="26"/>
        </w:rPr>
      </w:pPr>
      <w:r w:rsidRPr="00562526">
        <w:rPr>
          <w:szCs w:val="26"/>
        </w:rPr>
        <w:t xml:space="preserve">INFORMAL </w:t>
      </w:r>
      <w:r w:rsidR="00D26C72" w:rsidRPr="00562526">
        <w:rPr>
          <w:szCs w:val="26"/>
        </w:rPr>
        <w:t xml:space="preserve">comments </w:t>
      </w:r>
      <w:r w:rsidR="00BF7FB7" w:rsidRPr="00562526">
        <w:rPr>
          <w:szCs w:val="26"/>
        </w:rPr>
        <w:br/>
      </w:r>
      <w:r w:rsidR="00A933AA" w:rsidRPr="00562526">
        <w:rPr>
          <w:szCs w:val="26"/>
        </w:rPr>
        <w:t xml:space="preserve">of the OFFICE Of Ratepayer Advocates </w:t>
      </w:r>
      <w:r w:rsidR="00BF7FB7" w:rsidRPr="00562526">
        <w:rPr>
          <w:szCs w:val="26"/>
        </w:rPr>
        <w:br/>
      </w:r>
      <w:r w:rsidR="00D26C72" w:rsidRPr="00562526">
        <w:rPr>
          <w:szCs w:val="26"/>
        </w:rPr>
        <w:t>on the</w:t>
      </w:r>
      <w:r w:rsidR="009456F3" w:rsidRPr="00562526">
        <w:rPr>
          <w:szCs w:val="26"/>
        </w:rPr>
        <w:t xml:space="preserve"> energy division</w:t>
      </w:r>
      <w:r w:rsidR="00D26C72" w:rsidRPr="00562526">
        <w:rPr>
          <w:szCs w:val="26"/>
        </w:rPr>
        <w:t xml:space="preserve"> </w:t>
      </w:r>
      <w:r w:rsidR="009456F3" w:rsidRPr="00562526">
        <w:rPr>
          <w:szCs w:val="26"/>
        </w:rPr>
        <w:t>questions</w:t>
      </w:r>
      <w:r w:rsidR="006263D5" w:rsidRPr="00562526">
        <w:rPr>
          <w:szCs w:val="26"/>
        </w:rPr>
        <w:t xml:space="preserve"> </w:t>
      </w:r>
      <w:r w:rsidR="009456F3" w:rsidRPr="00562526">
        <w:rPr>
          <w:szCs w:val="26"/>
        </w:rPr>
        <w:t xml:space="preserve">REGARDING THE </w:t>
      </w:r>
      <w:r w:rsidR="00BF7FB7" w:rsidRPr="00562526">
        <w:rPr>
          <w:szCs w:val="26"/>
        </w:rPr>
        <w:br/>
      </w:r>
      <w:r w:rsidR="009456F3" w:rsidRPr="00562526">
        <w:rPr>
          <w:szCs w:val="26"/>
        </w:rPr>
        <w:t xml:space="preserve">ASSIGNED COMMISSIONER’S OFFICE DRAFT STRAW PROPOSAL </w:t>
      </w:r>
      <w:r w:rsidR="00BF7FB7" w:rsidRPr="00562526">
        <w:rPr>
          <w:szCs w:val="26"/>
        </w:rPr>
        <w:br/>
      </w:r>
      <w:r w:rsidR="009456F3" w:rsidRPr="00562526">
        <w:rPr>
          <w:szCs w:val="26"/>
        </w:rPr>
        <w:t xml:space="preserve">FOR PILOTS TARGETING DEMAND RESPONSE TO </w:t>
      </w:r>
      <w:r w:rsidR="00562526">
        <w:rPr>
          <w:szCs w:val="26"/>
        </w:rPr>
        <w:br/>
      </w:r>
      <w:r w:rsidR="009456F3" w:rsidRPr="00562526">
        <w:rPr>
          <w:szCs w:val="26"/>
        </w:rPr>
        <w:t>BENEFIT DISADVANTAGED COMMUNITIES</w:t>
      </w:r>
      <w:r w:rsidR="009F0479" w:rsidRPr="00562526">
        <w:rPr>
          <w:szCs w:val="26"/>
        </w:rPr>
        <w:t xml:space="preserve"> </w:t>
      </w:r>
    </w:p>
    <w:p w:rsidR="00F21A14" w:rsidRPr="00562526" w:rsidRDefault="00F21A14">
      <w:pPr>
        <w:pStyle w:val="BriefTitle"/>
        <w:rPr>
          <w:szCs w:val="26"/>
        </w:rPr>
      </w:pPr>
    </w:p>
    <w:tbl>
      <w:tblPr>
        <w:tblW w:w="0" w:type="auto"/>
        <w:tblLook w:val="01E0" w:firstRow="1" w:lastRow="1" w:firstColumn="1" w:lastColumn="1" w:noHBand="0" w:noVBand="0"/>
      </w:tblPr>
      <w:tblGrid>
        <w:gridCol w:w="9354"/>
        <w:gridCol w:w="222"/>
      </w:tblGrid>
      <w:tr w:rsidR="00F21A14" w:rsidRPr="00562526" w:rsidTr="00BF7FB7">
        <w:tc>
          <w:tcPr>
            <w:tcW w:w="9354" w:type="dxa"/>
            <w:shd w:val="clear" w:color="auto" w:fill="auto"/>
          </w:tcPr>
          <w:tbl>
            <w:tblPr>
              <w:tblW w:w="9450" w:type="dxa"/>
              <w:tblLook w:val="01E0" w:firstRow="1" w:lastRow="1" w:firstColumn="1" w:lastColumn="1" w:noHBand="0" w:noVBand="0"/>
            </w:tblPr>
            <w:tblGrid>
              <w:gridCol w:w="4860"/>
              <w:gridCol w:w="4590"/>
            </w:tblGrid>
            <w:tr w:rsidR="00171454" w:rsidRPr="00562526" w:rsidTr="00171454">
              <w:tc>
                <w:tcPr>
                  <w:tcW w:w="4860" w:type="dxa"/>
                  <w:shd w:val="clear" w:color="auto" w:fill="auto"/>
                </w:tcPr>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p>
                <w:p w:rsidR="005C5BAB" w:rsidRPr="00562526" w:rsidRDefault="005C5BAB" w:rsidP="00A933AA">
                  <w:pPr>
                    <w:tabs>
                      <w:tab w:val="right" w:pos="5040"/>
                    </w:tabs>
                    <w:overflowPunct w:val="0"/>
                    <w:autoSpaceDE w:val="0"/>
                    <w:autoSpaceDN w:val="0"/>
                    <w:adjustRightInd w:val="0"/>
                    <w:spacing w:before="0" w:after="0"/>
                    <w:textAlignment w:val="baseline"/>
                    <w:rPr>
                      <w:b/>
                      <w:sz w:val="24"/>
                      <w:szCs w:val="24"/>
                    </w:rPr>
                  </w:pPr>
                </w:p>
                <w:p w:rsidR="001008DE" w:rsidRPr="00562526" w:rsidRDefault="009456F3" w:rsidP="00A933AA">
                  <w:pPr>
                    <w:tabs>
                      <w:tab w:val="right" w:pos="5040"/>
                    </w:tabs>
                    <w:overflowPunct w:val="0"/>
                    <w:autoSpaceDE w:val="0"/>
                    <w:autoSpaceDN w:val="0"/>
                    <w:adjustRightInd w:val="0"/>
                    <w:spacing w:before="0" w:after="0"/>
                    <w:textAlignment w:val="baseline"/>
                    <w:rPr>
                      <w:b/>
                      <w:caps/>
                      <w:sz w:val="24"/>
                      <w:szCs w:val="24"/>
                    </w:rPr>
                  </w:pPr>
                  <w:r w:rsidRPr="00562526">
                    <w:rPr>
                      <w:b/>
                      <w:caps/>
                      <w:sz w:val="24"/>
                      <w:szCs w:val="24"/>
                    </w:rPr>
                    <w:t>SHELLY LYSER</w:t>
                  </w:r>
                </w:p>
                <w:p w:rsidR="00171454" w:rsidRPr="00562526" w:rsidRDefault="00E539EF"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Analyst</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Office of Ratepayer Advocates</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California Public Utilities Commission</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505 Van Ness Ave.</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San Francisco, CA 94102</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 xml:space="preserve">Phone: </w:t>
                  </w:r>
                  <w:r w:rsidR="00BF7FB7" w:rsidRPr="00562526">
                    <w:rPr>
                      <w:sz w:val="24"/>
                      <w:szCs w:val="24"/>
                    </w:rPr>
                    <w:t xml:space="preserve"> </w:t>
                  </w:r>
                  <w:r w:rsidRPr="00562526">
                    <w:rPr>
                      <w:sz w:val="24"/>
                      <w:szCs w:val="24"/>
                    </w:rPr>
                    <w:t>(415) 703-</w:t>
                  </w:r>
                  <w:r w:rsidR="009456F3" w:rsidRPr="00562526">
                    <w:rPr>
                      <w:sz w:val="24"/>
                      <w:szCs w:val="24"/>
                    </w:rPr>
                    <w:t>3447</w:t>
                  </w:r>
                </w:p>
                <w:p w:rsidR="00171454" w:rsidRPr="00562526" w:rsidRDefault="00BF7FB7"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 xml:space="preserve">Email:  </w:t>
                  </w:r>
                  <w:hyperlink r:id="rId9" w:history="1">
                    <w:r w:rsidR="009456F3" w:rsidRPr="00562526">
                      <w:rPr>
                        <w:rStyle w:val="Hyperlink"/>
                        <w:sz w:val="24"/>
                        <w:szCs w:val="24"/>
                      </w:rPr>
                      <w:t>shelly.lyser@cpuc.ca.gov</w:t>
                    </w:r>
                  </w:hyperlink>
                  <w:r w:rsidR="00171454" w:rsidRPr="00562526">
                    <w:rPr>
                      <w:sz w:val="24"/>
                      <w:szCs w:val="24"/>
                    </w:rPr>
                    <w:t xml:space="preserve"> </w:t>
                  </w:r>
                </w:p>
                <w:p w:rsidR="00171454" w:rsidRPr="00562526" w:rsidRDefault="00171454" w:rsidP="00A933AA">
                  <w:pPr>
                    <w:pStyle w:val="BriefTitle"/>
                    <w:tabs>
                      <w:tab w:val="right" w:pos="5040"/>
                    </w:tabs>
                    <w:overflowPunct w:val="0"/>
                    <w:autoSpaceDE w:val="0"/>
                    <w:autoSpaceDN w:val="0"/>
                    <w:adjustRightInd w:val="0"/>
                    <w:spacing w:before="0" w:after="0"/>
                    <w:jc w:val="left"/>
                    <w:textAlignment w:val="baseline"/>
                    <w:rPr>
                      <w:sz w:val="24"/>
                      <w:szCs w:val="24"/>
                    </w:rPr>
                  </w:pPr>
                </w:p>
              </w:tc>
              <w:tc>
                <w:tcPr>
                  <w:tcW w:w="4590" w:type="dxa"/>
                  <w:shd w:val="clear" w:color="auto" w:fill="auto"/>
                </w:tcPr>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p>
                <w:p w:rsidR="00553792" w:rsidRPr="00562526" w:rsidRDefault="00553792" w:rsidP="00553792">
                  <w:pPr>
                    <w:tabs>
                      <w:tab w:val="right" w:pos="5040"/>
                    </w:tabs>
                    <w:overflowPunct w:val="0"/>
                    <w:autoSpaceDE w:val="0"/>
                    <w:autoSpaceDN w:val="0"/>
                    <w:adjustRightInd w:val="0"/>
                    <w:spacing w:before="0" w:after="0"/>
                    <w:textAlignment w:val="baseline"/>
                    <w:rPr>
                      <w:b/>
                      <w:sz w:val="24"/>
                      <w:szCs w:val="24"/>
                    </w:rPr>
                  </w:pPr>
                  <w:r w:rsidRPr="00562526">
                    <w:rPr>
                      <w:b/>
                      <w:sz w:val="24"/>
                      <w:szCs w:val="24"/>
                    </w:rPr>
                    <w:t>ROSANNE O’HARA</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Attorney</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p>
                <w:p w:rsidR="00A933AA" w:rsidRPr="00562526" w:rsidRDefault="00A933AA"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Office of Ratepayer Advocates</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California Public Utilities Commission</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505 Van Ness Ave.</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San Francisco, CA 94102</w:t>
                  </w:r>
                </w:p>
                <w:p w:rsidR="00171454" w:rsidRPr="00562526" w:rsidRDefault="00171454" w:rsidP="00A933AA">
                  <w:pPr>
                    <w:tabs>
                      <w:tab w:val="right" w:pos="5040"/>
                    </w:tabs>
                    <w:overflowPunct w:val="0"/>
                    <w:autoSpaceDE w:val="0"/>
                    <w:autoSpaceDN w:val="0"/>
                    <w:adjustRightInd w:val="0"/>
                    <w:spacing w:before="0" w:after="0"/>
                    <w:textAlignment w:val="baseline"/>
                    <w:rPr>
                      <w:sz w:val="24"/>
                      <w:szCs w:val="24"/>
                    </w:rPr>
                  </w:pPr>
                  <w:r w:rsidRPr="00562526">
                    <w:rPr>
                      <w:sz w:val="24"/>
                      <w:szCs w:val="24"/>
                    </w:rPr>
                    <w:t xml:space="preserve">Phone: </w:t>
                  </w:r>
                  <w:r w:rsidR="00BF7FB7" w:rsidRPr="00562526">
                    <w:rPr>
                      <w:sz w:val="24"/>
                      <w:szCs w:val="24"/>
                    </w:rPr>
                    <w:t xml:space="preserve"> </w:t>
                  </w:r>
                  <w:r w:rsidRPr="00562526">
                    <w:rPr>
                      <w:sz w:val="24"/>
                      <w:szCs w:val="24"/>
                    </w:rPr>
                    <w:t>(415) 703-2</w:t>
                  </w:r>
                  <w:r w:rsidR="00553792" w:rsidRPr="00562526">
                    <w:rPr>
                      <w:sz w:val="24"/>
                      <w:szCs w:val="24"/>
                    </w:rPr>
                    <w:t>386</w:t>
                  </w:r>
                </w:p>
                <w:p w:rsidR="00171454" w:rsidRPr="00562526" w:rsidRDefault="00171454" w:rsidP="00553792">
                  <w:pPr>
                    <w:tabs>
                      <w:tab w:val="right" w:pos="5040"/>
                    </w:tabs>
                    <w:overflowPunct w:val="0"/>
                    <w:autoSpaceDE w:val="0"/>
                    <w:autoSpaceDN w:val="0"/>
                    <w:adjustRightInd w:val="0"/>
                    <w:spacing w:before="0" w:after="0"/>
                    <w:textAlignment w:val="baseline"/>
                    <w:rPr>
                      <w:sz w:val="24"/>
                      <w:szCs w:val="24"/>
                    </w:rPr>
                  </w:pPr>
                  <w:r w:rsidRPr="00562526">
                    <w:rPr>
                      <w:rFonts w:ascii="TimesNewRomanPSMT" w:hAnsi="TimesNewRomanPSMT" w:cs="TimesNewRomanPSMT"/>
                      <w:color w:val="000000"/>
                      <w:sz w:val="24"/>
                      <w:szCs w:val="24"/>
                    </w:rPr>
                    <w:t xml:space="preserve">Email: </w:t>
                  </w:r>
                  <w:r w:rsidR="00BF7FB7" w:rsidRPr="00562526">
                    <w:rPr>
                      <w:rFonts w:ascii="TimesNewRomanPSMT" w:hAnsi="TimesNewRomanPSMT" w:cs="TimesNewRomanPSMT"/>
                      <w:color w:val="000000"/>
                      <w:sz w:val="24"/>
                      <w:szCs w:val="24"/>
                    </w:rPr>
                    <w:t xml:space="preserve"> </w:t>
                  </w:r>
                  <w:hyperlink r:id="rId10" w:history="1">
                    <w:r w:rsidR="00344DE5" w:rsidRPr="00562526">
                      <w:rPr>
                        <w:rStyle w:val="Hyperlink"/>
                        <w:sz w:val="24"/>
                        <w:szCs w:val="24"/>
                      </w:rPr>
                      <w:t>r</w:t>
                    </w:r>
                    <w:r w:rsidR="00A933AA" w:rsidRPr="00562526">
                      <w:rPr>
                        <w:rStyle w:val="Hyperlink"/>
                        <w:sz w:val="24"/>
                        <w:szCs w:val="24"/>
                      </w:rPr>
                      <w:t>osanne.o’hara</w:t>
                    </w:r>
                    <w:r w:rsidR="00344DE5" w:rsidRPr="00562526">
                      <w:rPr>
                        <w:rStyle w:val="Hyperlink"/>
                        <w:rFonts w:ascii="TimesNewRomanPSMT" w:hAnsi="TimesNewRomanPSMT" w:cs="TimesNewRomanPSMT"/>
                        <w:sz w:val="24"/>
                        <w:szCs w:val="24"/>
                      </w:rPr>
                      <w:t>@cpuc.ca.gov</w:t>
                    </w:r>
                  </w:hyperlink>
                  <w:r w:rsidRPr="00562526">
                    <w:rPr>
                      <w:rFonts w:ascii="TimesNewRomanPSMT" w:hAnsi="TimesNewRomanPSMT" w:cs="TimesNewRomanPSMT"/>
                      <w:color w:val="1E3BFF"/>
                      <w:sz w:val="24"/>
                      <w:szCs w:val="24"/>
                    </w:rPr>
                    <w:t xml:space="preserve"> </w:t>
                  </w:r>
                </w:p>
              </w:tc>
            </w:tr>
          </w:tbl>
          <w:p w:rsidR="00F21A14" w:rsidRPr="00562526" w:rsidRDefault="00F21A14" w:rsidP="00B3787D">
            <w:pPr>
              <w:pStyle w:val="BriefTitle"/>
              <w:tabs>
                <w:tab w:val="right" w:pos="5040"/>
              </w:tabs>
              <w:overflowPunct w:val="0"/>
              <w:autoSpaceDE w:val="0"/>
              <w:autoSpaceDN w:val="0"/>
              <w:adjustRightInd w:val="0"/>
              <w:spacing w:before="0" w:after="0"/>
              <w:jc w:val="left"/>
              <w:textAlignment w:val="baseline"/>
              <w:rPr>
                <w:sz w:val="24"/>
                <w:szCs w:val="24"/>
              </w:rPr>
            </w:pPr>
          </w:p>
        </w:tc>
        <w:tc>
          <w:tcPr>
            <w:tcW w:w="222" w:type="dxa"/>
            <w:shd w:val="clear" w:color="auto" w:fill="auto"/>
          </w:tcPr>
          <w:p w:rsidR="005B507E" w:rsidRPr="00562526" w:rsidRDefault="005B507E" w:rsidP="00B3787D">
            <w:pPr>
              <w:tabs>
                <w:tab w:val="right" w:pos="5040"/>
              </w:tabs>
              <w:overflowPunct w:val="0"/>
              <w:autoSpaceDE w:val="0"/>
              <w:autoSpaceDN w:val="0"/>
              <w:adjustRightInd w:val="0"/>
              <w:spacing w:before="0" w:after="0"/>
              <w:textAlignment w:val="baseline"/>
              <w:rPr>
                <w:sz w:val="24"/>
                <w:szCs w:val="24"/>
              </w:rPr>
            </w:pPr>
          </w:p>
        </w:tc>
      </w:tr>
    </w:tbl>
    <w:p w:rsidR="00F21A14" w:rsidRPr="00562526" w:rsidRDefault="00F21A14">
      <w:pPr>
        <w:pStyle w:val="BriefTitle"/>
        <w:spacing w:before="0" w:after="0"/>
        <w:jc w:val="left"/>
        <w:rPr>
          <w:sz w:val="24"/>
          <w:szCs w:val="24"/>
        </w:rPr>
      </w:pPr>
    </w:p>
    <w:p w:rsidR="00EE7245" w:rsidRPr="00562526" w:rsidRDefault="00EE7245">
      <w:pPr>
        <w:pStyle w:val="BriefTitle"/>
        <w:spacing w:before="0" w:after="0"/>
        <w:jc w:val="left"/>
        <w:rPr>
          <w:sz w:val="24"/>
          <w:szCs w:val="24"/>
        </w:rPr>
      </w:pPr>
    </w:p>
    <w:p w:rsidR="00F21A14" w:rsidRPr="00562526" w:rsidRDefault="009456F3">
      <w:pPr>
        <w:spacing w:before="0" w:after="0"/>
        <w:rPr>
          <w:sz w:val="24"/>
          <w:szCs w:val="24"/>
        </w:rPr>
      </w:pPr>
      <w:r w:rsidRPr="00562526">
        <w:rPr>
          <w:sz w:val="24"/>
          <w:szCs w:val="24"/>
        </w:rPr>
        <w:t>March 5, 2018</w:t>
      </w:r>
    </w:p>
    <w:p w:rsidR="008A48C3" w:rsidRPr="00562526" w:rsidRDefault="008A48C3">
      <w:pPr>
        <w:spacing w:before="0" w:after="0"/>
        <w:rPr>
          <w:sz w:val="24"/>
          <w:szCs w:val="24"/>
        </w:rPr>
      </w:pPr>
    </w:p>
    <w:p w:rsidR="00F21A14" w:rsidRPr="00284752" w:rsidRDefault="00F21A14">
      <w:pPr>
        <w:rPr>
          <w:sz w:val="24"/>
          <w:szCs w:val="24"/>
        </w:rPr>
        <w:sectPr w:rsidR="00F21A14" w:rsidRPr="00284752">
          <w:footerReference w:type="even" r:id="rId11"/>
          <w:footerReference w:type="default" r:id="rId12"/>
          <w:footerReference w:type="first" r:id="rId13"/>
          <w:pgSz w:w="12240" w:h="15840" w:code="1"/>
          <w:pgMar w:top="1440" w:right="1440" w:bottom="1440" w:left="1440" w:header="720" w:footer="720" w:gutter="0"/>
          <w:pgNumType w:start="1"/>
          <w:cols w:space="720"/>
          <w:titlePg/>
        </w:sectPr>
      </w:pPr>
    </w:p>
    <w:p w:rsidR="00F21A14" w:rsidRPr="0022360A" w:rsidRDefault="004F63FB" w:rsidP="00BF7FB7">
      <w:pPr>
        <w:pStyle w:val="Heading1"/>
        <w:spacing w:before="0" w:after="0" w:line="360" w:lineRule="auto"/>
        <w:rPr>
          <w:sz w:val="24"/>
          <w:szCs w:val="24"/>
        </w:rPr>
      </w:pPr>
      <w:r w:rsidRPr="0022360A">
        <w:rPr>
          <w:sz w:val="24"/>
          <w:szCs w:val="24"/>
        </w:rPr>
        <w:lastRenderedPageBreak/>
        <w:t>INTRODUCTION</w:t>
      </w:r>
    </w:p>
    <w:p w:rsidR="00962C31" w:rsidRPr="0022360A" w:rsidRDefault="00251FFA" w:rsidP="00BF7FB7">
      <w:pPr>
        <w:spacing w:before="0" w:after="0" w:line="360" w:lineRule="auto"/>
        <w:ind w:firstLine="720"/>
        <w:rPr>
          <w:sz w:val="24"/>
          <w:szCs w:val="24"/>
        </w:rPr>
      </w:pPr>
      <w:r w:rsidRPr="0022360A">
        <w:rPr>
          <w:sz w:val="24"/>
          <w:szCs w:val="24"/>
        </w:rPr>
        <w:t xml:space="preserve">The Office of Ratepayer Advocates (ORA) </w:t>
      </w:r>
      <w:r w:rsidR="00A933AA" w:rsidRPr="0022360A">
        <w:rPr>
          <w:sz w:val="24"/>
          <w:szCs w:val="24"/>
        </w:rPr>
        <w:t xml:space="preserve">respectfully </w:t>
      </w:r>
      <w:r w:rsidRPr="0022360A">
        <w:rPr>
          <w:sz w:val="24"/>
          <w:szCs w:val="24"/>
        </w:rPr>
        <w:t xml:space="preserve">submits the following </w:t>
      </w:r>
      <w:r w:rsidR="00A257DB" w:rsidRPr="0022360A">
        <w:rPr>
          <w:sz w:val="24"/>
          <w:szCs w:val="24"/>
        </w:rPr>
        <w:t xml:space="preserve">informal </w:t>
      </w:r>
      <w:r w:rsidR="00A933AA" w:rsidRPr="0022360A">
        <w:rPr>
          <w:sz w:val="24"/>
          <w:szCs w:val="24"/>
        </w:rPr>
        <w:t>comments</w:t>
      </w:r>
      <w:r w:rsidRPr="0022360A">
        <w:rPr>
          <w:sz w:val="24"/>
          <w:szCs w:val="24"/>
        </w:rPr>
        <w:t xml:space="preserve"> </w:t>
      </w:r>
      <w:r w:rsidR="00A933AA" w:rsidRPr="0022360A">
        <w:rPr>
          <w:sz w:val="24"/>
          <w:szCs w:val="24"/>
        </w:rPr>
        <w:t>pursuant to the</w:t>
      </w:r>
      <w:r w:rsidR="00BF2546" w:rsidRPr="0022360A">
        <w:rPr>
          <w:sz w:val="24"/>
          <w:szCs w:val="24"/>
        </w:rPr>
        <w:t xml:space="preserve"> </w:t>
      </w:r>
      <w:r w:rsidR="00A257DB" w:rsidRPr="0022360A">
        <w:rPr>
          <w:i/>
          <w:sz w:val="24"/>
          <w:szCs w:val="24"/>
        </w:rPr>
        <w:t>Questions for Informal Comment</w:t>
      </w:r>
      <w:r w:rsidR="00D50D17" w:rsidRPr="0022360A">
        <w:rPr>
          <w:i/>
          <w:sz w:val="24"/>
          <w:szCs w:val="24"/>
        </w:rPr>
        <w:t>:</w:t>
      </w:r>
      <w:r w:rsidR="00A257DB" w:rsidRPr="0022360A">
        <w:rPr>
          <w:i/>
          <w:sz w:val="24"/>
          <w:szCs w:val="24"/>
        </w:rPr>
        <w:t xml:space="preserve"> Demand Response Pilot for Disadvantaged Communities</w:t>
      </w:r>
      <w:r w:rsidR="002266E3" w:rsidRPr="0022360A">
        <w:rPr>
          <w:sz w:val="24"/>
          <w:szCs w:val="24"/>
        </w:rPr>
        <w:t>,</w:t>
      </w:r>
      <w:r w:rsidR="00A933AA" w:rsidRPr="0022360A">
        <w:rPr>
          <w:sz w:val="24"/>
          <w:szCs w:val="24"/>
        </w:rPr>
        <w:t xml:space="preserve"> issue</w:t>
      </w:r>
      <w:r w:rsidR="0046249A" w:rsidRPr="0022360A">
        <w:rPr>
          <w:sz w:val="24"/>
          <w:szCs w:val="24"/>
        </w:rPr>
        <w:t>d</w:t>
      </w:r>
      <w:r w:rsidR="00A933AA" w:rsidRPr="0022360A">
        <w:rPr>
          <w:sz w:val="24"/>
          <w:szCs w:val="24"/>
        </w:rPr>
        <w:t xml:space="preserve"> </w:t>
      </w:r>
      <w:r w:rsidR="00A257DB" w:rsidRPr="0022360A">
        <w:rPr>
          <w:sz w:val="24"/>
          <w:szCs w:val="24"/>
        </w:rPr>
        <w:t>February 20, 2018</w:t>
      </w:r>
      <w:r w:rsidR="00D043CD" w:rsidRPr="0022360A">
        <w:rPr>
          <w:sz w:val="24"/>
          <w:szCs w:val="24"/>
        </w:rPr>
        <w:t>.</w:t>
      </w:r>
      <w:r w:rsidR="00B25689" w:rsidRPr="0022360A">
        <w:rPr>
          <w:sz w:val="24"/>
          <w:szCs w:val="24"/>
        </w:rPr>
        <w:t xml:space="preserve"> </w:t>
      </w:r>
      <w:r w:rsidR="00962C31" w:rsidRPr="0022360A">
        <w:rPr>
          <w:sz w:val="24"/>
          <w:szCs w:val="24"/>
        </w:rPr>
        <w:t xml:space="preserve"> </w:t>
      </w:r>
      <w:r w:rsidR="00B25689" w:rsidRPr="0022360A">
        <w:rPr>
          <w:sz w:val="24"/>
          <w:szCs w:val="24"/>
        </w:rPr>
        <w:t xml:space="preserve">The </w:t>
      </w:r>
      <w:r w:rsidR="00AA5264" w:rsidRPr="0022360A">
        <w:rPr>
          <w:sz w:val="24"/>
          <w:szCs w:val="24"/>
        </w:rPr>
        <w:t xml:space="preserve">questions relate to </w:t>
      </w:r>
      <w:r w:rsidR="00AC7B17" w:rsidRPr="0022360A">
        <w:rPr>
          <w:sz w:val="24"/>
          <w:szCs w:val="24"/>
        </w:rPr>
        <w:t xml:space="preserve">the </w:t>
      </w:r>
      <w:r w:rsidR="00AC7B17" w:rsidRPr="0022360A">
        <w:rPr>
          <w:i/>
          <w:sz w:val="24"/>
          <w:szCs w:val="24"/>
        </w:rPr>
        <w:t>Assigned Commissioner’s Office Draft Straw Proposal for Pilots Targeting Demand Response to Benefit Disadvantaged Communities</w:t>
      </w:r>
      <w:r w:rsidR="00DF6F50" w:rsidRPr="0022360A">
        <w:rPr>
          <w:sz w:val="24"/>
          <w:szCs w:val="24"/>
        </w:rPr>
        <w:t xml:space="preserve"> (</w:t>
      </w:r>
      <w:r w:rsidR="00237C8C" w:rsidRPr="0022360A">
        <w:rPr>
          <w:sz w:val="24"/>
          <w:szCs w:val="24"/>
        </w:rPr>
        <w:t xml:space="preserve">Straw </w:t>
      </w:r>
      <w:r w:rsidR="00DF6F50" w:rsidRPr="0022360A">
        <w:rPr>
          <w:sz w:val="24"/>
          <w:szCs w:val="24"/>
        </w:rPr>
        <w:t>Proposal)</w:t>
      </w:r>
      <w:r w:rsidR="00AC7B17" w:rsidRPr="0022360A">
        <w:rPr>
          <w:i/>
          <w:sz w:val="24"/>
          <w:szCs w:val="24"/>
        </w:rPr>
        <w:t xml:space="preserve">.  </w:t>
      </w:r>
      <w:r w:rsidR="00AC7B17" w:rsidRPr="0022360A">
        <w:rPr>
          <w:sz w:val="24"/>
          <w:szCs w:val="24"/>
        </w:rPr>
        <w:t xml:space="preserve">Funding for these pilots was </w:t>
      </w:r>
      <w:r w:rsidR="00B25689" w:rsidRPr="0022360A">
        <w:rPr>
          <w:sz w:val="24"/>
          <w:szCs w:val="24"/>
        </w:rPr>
        <w:t xml:space="preserve">adopted by the California Public Utilities Commission (Commission) in Decision (D.) </w:t>
      </w:r>
      <w:r w:rsidR="00AC7B17" w:rsidRPr="0022360A">
        <w:rPr>
          <w:sz w:val="24"/>
          <w:szCs w:val="24"/>
        </w:rPr>
        <w:t>17</w:t>
      </w:r>
      <w:r w:rsidR="0050045A" w:rsidRPr="0022360A">
        <w:rPr>
          <w:sz w:val="24"/>
          <w:szCs w:val="24"/>
        </w:rPr>
        <w:t>-</w:t>
      </w:r>
      <w:r w:rsidR="005A5333" w:rsidRPr="0022360A">
        <w:rPr>
          <w:sz w:val="24"/>
          <w:szCs w:val="24"/>
        </w:rPr>
        <w:t>12-0</w:t>
      </w:r>
      <w:r w:rsidR="00AC7B17" w:rsidRPr="0022360A">
        <w:rPr>
          <w:sz w:val="24"/>
          <w:szCs w:val="24"/>
        </w:rPr>
        <w:t>03</w:t>
      </w:r>
      <w:r w:rsidR="00DB4946" w:rsidRPr="0022360A">
        <w:rPr>
          <w:sz w:val="24"/>
          <w:szCs w:val="24"/>
        </w:rPr>
        <w:t xml:space="preserve">.  </w:t>
      </w:r>
    </w:p>
    <w:p w:rsidR="00B10840" w:rsidRPr="0022360A" w:rsidRDefault="00962C31" w:rsidP="003C1994">
      <w:pPr>
        <w:spacing w:before="3" w:after="0" w:line="360" w:lineRule="auto"/>
        <w:ind w:firstLine="720"/>
        <w:rPr>
          <w:sz w:val="24"/>
          <w:szCs w:val="24"/>
        </w:rPr>
      </w:pPr>
      <w:r w:rsidRPr="0022360A">
        <w:rPr>
          <w:sz w:val="24"/>
          <w:szCs w:val="24"/>
        </w:rPr>
        <w:t xml:space="preserve">In the responses below, </w:t>
      </w:r>
      <w:r w:rsidR="008E0567" w:rsidRPr="0022360A">
        <w:rPr>
          <w:sz w:val="24"/>
          <w:szCs w:val="24"/>
        </w:rPr>
        <w:t xml:space="preserve">ORA </w:t>
      </w:r>
      <w:r w:rsidRPr="0022360A">
        <w:rPr>
          <w:sz w:val="24"/>
          <w:szCs w:val="24"/>
        </w:rPr>
        <w:t>makes</w:t>
      </w:r>
      <w:r w:rsidR="008E0567" w:rsidRPr="0022360A">
        <w:rPr>
          <w:sz w:val="24"/>
          <w:szCs w:val="24"/>
        </w:rPr>
        <w:t xml:space="preserve"> the following </w:t>
      </w:r>
      <w:r w:rsidR="00F7622D" w:rsidRPr="0022360A">
        <w:rPr>
          <w:sz w:val="24"/>
          <w:szCs w:val="24"/>
        </w:rPr>
        <w:t>re</w:t>
      </w:r>
      <w:r w:rsidRPr="0022360A">
        <w:rPr>
          <w:sz w:val="24"/>
          <w:szCs w:val="24"/>
        </w:rPr>
        <w:t>commendations</w:t>
      </w:r>
      <w:r w:rsidR="00F7622D" w:rsidRPr="0022360A">
        <w:rPr>
          <w:sz w:val="24"/>
          <w:szCs w:val="24"/>
        </w:rPr>
        <w:t>:</w:t>
      </w:r>
      <w:r w:rsidR="00B10840" w:rsidRPr="0022360A">
        <w:rPr>
          <w:sz w:val="24"/>
          <w:szCs w:val="24"/>
        </w:rPr>
        <w:t xml:space="preserve"> </w:t>
      </w:r>
    </w:p>
    <w:p w:rsidR="00A67A2B" w:rsidRPr="0022360A" w:rsidRDefault="00A67A2B" w:rsidP="00C516CD">
      <w:pPr>
        <w:pStyle w:val="ListParagraph"/>
        <w:numPr>
          <w:ilvl w:val="0"/>
          <w:numId w:val="35"/>
        </w:numPr>
        <w:spacing w:before="3" w:after="120"/>
        <w:contextualSpacing w:val="0"/>
        <w:rPr>
          <w:sz w:val="24"/>
          <w:szCs w:val="24"/>
        </w:rPr>
      </w:pPr>
      <w:r w:rsidRPr="0022360A">
        <w:rPr>
          <w:rFonts w:ascii="Times New Roman" w:hAnsi="Times New Roman" w:cs="Times New Roman"/>
          <w:sz w:val="24"/>
          <w:szCs w:val="24"/>
        </w:rPr>
        <w:t xml:space="preserve">The Proposal should include a Problem Statement to add clarity as to whether the pilots have achieved measurable objectives. </w:t>
      </w:r>
    </w:p>
    <w:p w:rsidR="00A67A2B" w:rsidRPr="0022360A" w:rsidRDefault="003C1994" w:rsidP="00C516CD">
      <w:pPr>
        <w:pStyle w:val="ListParagraph"/>
        <w:numPr>
          <w:ilvl w:val="0"/>
          <w:numId w:val="35"/>
        </w:numPr>
        <w:spacing w:before="3" w:after="120"/>
        <w:contextualSpacing w:val="0"/>
        <w:rPr>
          <w:sz w:val="24"/>
          <w:szCs w:val="24"/>
        </w:rPr>
      </w:pPr>
      <w:r w:rsidRPr="0022360A">
        <w:rPr>
          <w:rFonts w:ascii="Times New Roman" w:hAnsi="Times New Roman" w:cs="Times New Roman"/>
          <w:sz w:val="24"/>
          <w:szCs w:val="24"/>
        </w:rPr>
        <w:t>The p</w:t>
      </w:r>
      <w:r w:rsidR="00A67A2B" w:rsidRPr="0022360A">
        <w:rPr>
          <w:rFonts w:ascii="Times New Roman" w:hAnsi="Times New Roman" w:cs="Times New Roman"/>
          <w:sz w:val="24"/>
          <w:szCs w:val="24"/>
        </w:rPr>
        <w:t xml:space="preserve">ilots should focus on residential and a subset of small commercial customers.  </w:t>
      </w:r>
    </w:p>
    <w:p w:rsidR="00A67A2B" w:rsidRPr="0022360A" w:rsidRDefault="00A67A2B" w:rsidP="00C516CD">
      <w:pPr>
        <w:pStyle w:val="ListParagraph"/>
        <w:numPr>
          <w:ilvl w:val="0"/>
          <w:numId w:val="35"/>
        </w:numPr>
        <w:spacing w:before="3" w:after="120"/>
        <w:contextualSpacing w:val="0"/>
        <w:rPr>
          <w:sz w:val="24"/>
          <w:szCs w:val="24"/>
        </w:rPr>
      </w:pPr>
      <w:r w:rsidRPr="0022360A">
        <w:rPr>
          <w:rFonts w:ascii="Times New Roman" w:hAnsi="Times New Roman" w:cs="Times New Roman"/>
          <w:sz w:val="24"/>
          <w:szCs w:val="24"/>
        </w:rPr>
        <w:t>Participating small commercial customers should demonstrate that they provide community benefits.</w:t>
      </w:r>
    </w:p>
    <w:p w:rsidR="00A67A2B" w:rsidRPr="0022360A" w:rsidRDefault="00A67A2B" w:rsidP="00C516CD">
      <w:pPr>
        <w:pStyle w:val="ListParagraph"/>
        <w:numPr>
          <w:ilvl w:val="0"/>
          <w:numId w:val="35"/>
        </w:numPr>
        <w:spacing w:before="3" w:after="120"/>
        <w:contextualSpacing w:val="0"/>
        <w:rPr>
          <w:sz w:val="24"/>
          <w:szCs w:val="24"/>
        </w:rPr>
      </w:pPr>
      <w:r w:rsidRPr="0022360A">
        <w:rPr>
          <w:rFonts w:ascii="Times New Roman" w:hAnsi="Times New Roman" w:cs="Times New Roman"/>
          <w:sz w:val="24"/>
          <w:szCs w:val="24"/>
        </w:rPr>
        <w:t>The Proposal should include a Measurement and Verification (M&amp;V) plan for evaluation of the pilots.</w:t>
      </w:r>
    </w:p>
    <w:p w:rsidR="00A67A2B" w:rsidRPr="0022360A" w:rsidRDefault="002266E3" w:rsidP="00C516CD">
      <w:pPr>
        <w:pStyle w:val="ListParagraph"/>
        <w:numPr>
          <w:ilvl w:val="0"/>
          <w:numId w:val="35"/>
        </w:numPr>
        <w:spacing w:before="3" w:after="120"/>
        <w:contextualSpacing w:val="0"/>
        <w:rPr>
          <w:sz w:val="24"/>
          <w:szCs w:val="24"/>
        </w:rPr>
      </w:pPr>
      <w:r w:rsidRPr="0022360A">
        <w:rPr>
          <w:rFonts w:ascii="Times New Roman" w:hAnsi="Times New Roman" w:cs="Times New Roman"/>
          <w:sz w:val="24"/>
          <w:szCs w:val="24"/>
        </w:rPr>
        <w:t xml:space="preserve">The demand response </w:t>
      </w:r>
      <w:r w:rsidR="00A67A2B" w:rsidRPr="0022360A">
        <w:rPr>
          <w:rFonts w:ascii="Times New Roman" w:hAnsi="Times New Roman" w:cs="Times New Roman"/>
          <w:sz w:val="24"/>
          <w:szCs w:val="24"/>
        </w:rPr>
        <w:t>customers participating in the pilots should be located within the geographic boundaries of disadvantaged communities (DACs).</w:t>
      </w:r>
    </w:p>
    <w:p w:rsidR="00A67A2B" w:rsidRPr="0022360A" w:rsidRDefault="00A67A2B" w:rsidP="00BF7FB7">
      <w:pPr>
        <w:pStyle w:val="ListParagraph"/>
        <w:numPr>
          <w:ilvl w:val="0"/>
          <w:numId w:val="35"/>
        </w:numPr>
        <w:spacing w:before="120" w:after="240"/>
        <w:contextualSpacing w:val="0"/>
        <w:rPr>
          <w:sz w:val="24"/>
          <w:szCs w:val="24"/>
        </w:rPr>
      </w:pPr>
      <w:r w:rsidRPr="0022360A">
        <w:rPr>
          <w:rFonts w:ascii="Times New Roman" w:hAnsi="Times New Roman" w:cs="Times New Roman"/>
          <w:sz w:val="24"/>
          <w:szCs w:val="24"/>
        </w:rPr>
        <w:t>The pilot</w:t>
      </w:r>
      <w:r w:rsidR="003C1994" w:rsidRPr="0022360A">
        <w:rPr>
          <w:rFonts w:ascii="Times New Roman" w:hAnsi="Times New Roman" w:cs="Times New Roman"/>
          <w:sz w:val="24"/>
          <w:szCs w:val="24"/>
        </w:rPr>
        <w:t>s</w:t>
      </w:r>
      <w:r w:rsidRPr="0022360A">
        <w:rPr>
          <w:rFonts w:ascii="Times New Roman" w:hAnsi="Times New Roman" w:cs="Times New Roman"/>
          <w:sz w:val="24"/>
          <w:szCs w:val="24"/>
        </w:rPr>
        <w:t xml:space="preserve"> should aim to achieve the maximum benefits within DACs at the lowest cost to ratepayers rather than serve as a testing ground for new </w:t>
      </w:r>
      <w:r w:rsidR="003C4FDB" w:rsidRPr="0022360A">
        <w:rPr>
          <w:rFonts w:ascii="Times New Roman" w:hAnsi="Times New Roman" w:cs="Times New Roman"/>
          <w:sz w:val="24"/>
          <w:szCs w:val="24"/>
        </w:rPr>
        <w:t>demand response</w:t>
      </w:r>
      <w:r w:rsidRPr="0022360A">
        <w:rPr>
          <w:rFonts w:ascii="Times New Roman" w:hAnsi="Times New Roman" w:cs="Times New Roman"/>
          <w:sz w:val="24"/>
          <w:szCs w:val="24"/>
        </w:rPr>
        <w:t xml:space="preserve"> technologies.</w:t>
      </w:r>
    </w:p>
    <w:p w:rsidR="005F1B0D" w:rsidRPr="0022360A" w:rsidRDefault="00A16840" w:rsidP="00BF7FB7">
      <w:pPr>
        <w:pStyle w:val="Heading1"/>
        <w:contextualSpacing w:val="0"/>
        <w:rPr>
          <w:sz w:val="24"/>
          <w:szCs w:val="24"/>
        </w:rPr>
      </w:pPr>
      <w:r w:rsidRPr="0022360A">
        <w:rPr>
          <w:sz w:val="24"/>
          <w:szCs w:val="24"/>
        </w:rPr>
        <w:t>RESPONSES TO QUESTIONS</w:t>
      </w:r>
    </w:p>
    <w:p w:rsidR="00EE47DE" w:rsidRPr="0022360A" w:rsidRDefault="00EE47DE" w:rsidP="00BF7FB7">
      <w:pPr>
        <w:pStyle w:val="Heading2"/>
        <w:spacing w:before="120" w:after="120"/>
        <w:contextualSpacing w:val="0"/>
        <w:rPr>
          <w:sz w:val="24"/>
          <w:szCs w:val="24"/>
        </w:rPr>
      </w:pPr>
      <w:r w:rsidRPr="0022360A">
        <w:rPr>
          <w:sz w:val="24"/>
          <w:szCs w:val="24"/>
          <w:u w:val="single"/>
        </w:rPr>
        <w:t>Regarding the draft straw proposal</w:t>
      </w:r>
      <w:r w:rsidRPr="0022360A">
        <w:rPr>
          <w:sz w:val="24"/>
          <w:szCs w:val="24"/>
        </w:rPr>
        <w:t>:</w:t>
      </w:r>
    </w:p>
    <w:p w:rsidR="00EE47DE" w:rsidRPr="0022360A" w:rsidRDefault="00EE47DE" w:rsidP="00BF7FB7">
      <w:pPr>
        <w:pStyle w:val="Heading2"/>
        <w:numPr>
          <w:ilvl w:val="0"/>
          <w:numId w:val="32"/>
        </w:numPr>
        <w:spacing w:before="120" w:after="120"/>
        <w:rPr>
          <w:sz w:val="24"/>
          <w:szCs w:val="24"/>
        </w:rPr>
      </w:pPr>
      <w:r w:rsidRPr="0022360A">
        <w:rPr>
          <w:sz w:val="24"/>
          <w:szCs w:val="24"/>
        </w:rPr>
        <w:t>Would you change the environmental and economic goals, the system and local objectives, or the definition of disadvantaged communities?   If so, please describe and explain.</w:t>
      </w:r>
    </w:p>
    <w:p w:rsidR="00EE47DE" w:rsidRPr="0022360A" w:rsidRDefault="00DC4382" w:rsidP="00BF7FB7">
      <w:pPr>
        <w:pStyle w:val="BodyText"/>
        <w:spacing w:before="0"/>
        <w:rPr>
          <w:sz w:val="24"/>
          <w:szCs w:val="24"/>
        </w:rPr>
      </w:pPr>
      <w:r w:rsidRPr="0022360A">
        <w:rPr>
          <w:sz w:val="24"/>
          <w:szCs w:val="24"/>
        </w:rPr>
        <w:t xml:space="preserve">ORA recommends that prior to outlining the goals and objectives, the </w:t>
      </w:r>
      <w:r w:rsidR="00DF7CAF" w:rsidRPr="0022360A">
        <w:rPr>
          <w:sz w:val="24"/>
          <w:szCs w:val="24"/>
        </w:rPr>
        <w:t>p</w:t>
      </w:r>
      <w:r w:rsidRPr="0022360A">
        <w:rPr>
          <w:sz w:val="24"/>
          <w:szCs w:val="24"/>
        </w:rPr>
        <w:t xml:space="preserve">roposal should include a clearly defined </w:t>
      </w:r>
      <w:r w:rsidR="00DF7CAF" w:rsidRPr="0022360A">
        <w:rPr>
          <w:sz w:val="24"/>
          <w:szCs w:val="24"/>
        </w:rPr>
        <w:t>p</w:t>
      </w:r>
      <w:r w:rsidRPr="0022360A">
        <w:rPr>
          <w:sz w:val="24"/>
          <w:szCs w:val="24"/>
        </w:rPr>
        <w:t xml:space="preserve">roblem </w:t>
      </w:r>
      <w:r w:rsidR="00DF7CAF" w:rsidRPr="0022360A">
        <w:rPr>
          <w:sz w:val="24"/>
          <w:szCs w:val="24"/>
        </w:rPr>
        <w:t>s</w:t>
      </w:r>
      <w:r w:rsidRPr="0022360A">
        <w:rPr>
          <w:sz w:val="24"/>
          <w:szCs w:val="24"/>
        </w:rPr>
        <w:t xml:space="preserve">tatement.  </w:t>
      </w:r>
      <w:r w:rsidR="00F2719F" w:rsidRPr="0022360A">
        <w:rPr>
          <w:sz w:val="24"/>
          <w:szCs w:val="24"/>
        </w:rPr>
        <w:t xml:space="preserve">Including a </w:t>
      </w:r>
      <w:r w:rsidR="00F27088" w:rsidRPr="0022360A">
        <w:rPr>
          <w:sz w:val="24"/>
          <w:szCs w:val="24"/>
        </w:rPr>
        <w:t>p</w:t>
      </w:r>
      <w:r w:rsidR="00F2719F" w:rsidRPr="0022360A">
        <w:rPr>
          <w:sz w:val="24"/>
          <w:szCs w:val="24"/>
        </w:rPr>
        <w:t xml:space="preserve">roblem </w:t>
      </w:r>
      <w:r w:rsidR="00F27088" w:rsidRPr="0022360A">
        <w:rPr>
          <w:sz w:val="24"/>
          <w:szCs w:val="24"/>
        </w:rPr>
        <w:t>s</w:t>
      </w:r>
      <w:r w:rsidR="00F2719F" w:rsidRPr="0022360A">
        <w:rPr>
          <w:sz w:val="24"/>
          <w:szCs w:val="24"/>
        </w:rPr>
        <w:t>tatement</w:t>
      </w:r>
      <w:r w:rsidRPr="0022360A">
        <w:rPr>
          <w:sz w:val="24"/>
          <w:szCs w:val="24"/>
        </w:rPr>
        <w:t xml:space="preserve"> will help focus the pilot</w:t>
      </w:r>
      <w:r w:rsidR="003C1994" w:rsidRPr="0022360A">
        <w:rPr>
          <w:sz w:val="24"/>
          <w:szCs w:val="24"/>
        </w:rPr>
        <w:t>s</w:t>
      </w:r>
      <w:r w:rsidRPr="0022360A">
        <w:rPr>
          <w:sz w:val="24"/>
          <w:szCs w:val="24"/>
        </w:rPr>
        <w:t xml:space="preserve"> on addressing the identified problems and will help the Commission evaluate whether the pilot</w:t>
      </w:r>
      <w:r w:rsidR="003C1994" w:rsidRPr="0022360A">
        <w:rPr>
          <w:sz w:val="24"/>
          <w:szCs w:val="24"/>
        </w:rPr>
        <w:t>s</w:t>
      </w:r>
      <w:r w:rsidRPr="0022360A">
        <w:rPr>
          <w:sz w:val="24"/>
          <w:szCs w:val="24"/>
        </w:rPr>
        <w:t xml:space="preserve"> ultimately succe</w:t>
      </w:r>
      <w:r w:rsidR="00A67A2B" w:rsidRPr="0022360A">
        <w:rPr>
          <w:sz w:val="24"/>
          <w:szCs w:val="24"/>
        </w:rPr>
        <w:t>ed</w:t>
      </w:r>
      <w:r w:rsidRPr="0022360A">
        <w:rPr>
          <w:sz w:val="24"/>
          <w:szCs w:val="24"/>
        </w:rPr>
        <w:t xml:space="preserve"> in achieving </w:t>
      </w:r>
      <w:r w:rsidR="00F27088" w:rsidRPr="0022360A">
        <w:rPr>
          <w:sz w:val="24"/>
          <w:szCs w:val="24"/>
        </w:rPr>
        <w:t>their</w:t>
      </w:r>
      <w:r w:rsidRPr="0022360A">
        <w:rPr>
          <w:sz w:val="24"/>
          <w:szCs w:val="24"/>
        </w:rPr>
        <w:t xml:space="preserve"> goals.  </w:t>
      </w:r>
      <w:r w:rsidR="006E5E4B" w:rsidRPr="0022360A">
        <w:rPr>
          <w:sz w:val="24"/>
          <w:szCs w:val="24"/>
        </w:rPr>
        <w:t xml:space="preserve">An </w:t>
      </w:r>
      <w:r w:rsidRPr="0022360A">
        <w:rPr>
          <w:sz w:val="24"/>
          <w:szCs w:val="24"/>
        </w:rPr>
        <w:t>example</w:t>
      </w:r>
      <w:r w:rsidR="006E5E4B" w:rsidRPr="0022360A">
        <w:rPr>
          <w:sz w:val="24"/>
          <w:szCs w:val="24"/>
        </w:rPr>
        <w:t xml:space="preserve"> of a useful</w:t>
      </w:r>
      <w:r w:rsidRPr="0022360A">
        <w:rPr>
          <w:sz w:val="24"/>
          <w:szCs w:val="24"/>
        </w:rPr>
        <w:t xml:space="preserve"> </w:t>
      </w:r>
      <w:r w:rsidR="00F27088" w:rsidRPr="0022360A">
        <w:rPr>
          <w:sz w:val="24"/>
          <w:szCs w:val="24"/>
        </w:rPr>
        <w:t>p</w:t>
      </w:r>
      <w:r w:rsidRPr="0022360A">
        <w:rPr>
          <w:sz w:val="24"/>
          <w:szCs w:val="24"/>
        </w:rPr>
        <w:t xml:space="preserve">roblem </w:t>
      </w:r>
      <w:r w:rsidR="00F27088" w:rsidRPr="0022360A">
        <w:rPr>
          <w:sz w:val="24"/>
          <w:szCs w:val="24"/>
        </w:rPr>
        <w:t>s</w:t>
      </w:r>
      <w:r w:rsidRPr="0022360A">
        <w:rPr>
          <w:sz w:val="24"/>
          <w:szCs w:val="24"/>
        </w:rPr>
        <w:t xml:space="preserve">tatement could be: air quality is poor and incomes are low in </w:t>
      </w:r>
      <w:r w:rsidR="002266E3" w:rsidRPr="0022360A">
        <w:rPr>
          <w:sz w:val="24"/>
          <w:szCs w:val="24"/>
        </w:rPr>
        <w:t xml:space="preserve">Disadvantaged Communities </w:t>
      </w:r>
      <w:r w:rsidRPr="0022360A">
        <w:rPr>
          <w:sz w:val="24"/>
          <w:szCs w:val="24"/>
        </w:rPr>
        <w:t xml:space="preserve">compared to statewide averages.  </w:t>
      </w:r>
      <w:r w:rsidR="006E5E4B" w:rsidRPr="0022360A">
        <w:rPr>
          <w:sz w:val="24"/>
          <w:szCs w:val="24"/>
        </w:rPr>
        <w:t xml:space="preserve">For </w:t>
      </w:r>
      <w:r w:rsidR="00F27088" w:rsidRPr="0022360A">
        <w:rPr>
          <w:sz w:val="24"/>
          <w:szCs w:val="24"/>
        </w:rPr>
        <w:t>this problem statement</w:t>
      </w:r>
      <w:r w:rsidRPr="0022360A">
        <w:rPr>
          <w:sz w:val="24"/>
          <w:szCs w:val="24"/>
        </w:rPr>
        <w:t>, the outcome</w:t>
      </w:r>
      <w:r w:rsidR="00F27088" w:rsidRPr="0022360A">
        <w:rPr>
          <w:sz w:val="24"/>
          <w:szCs w:val="24"/>
        </w:rPr>
        <w:t>s</w:t>
      </w:r>
      <w:r w:rsidRPr="0022360A">
        <w:rPr>
          <w:sz w:val="24"/>
          <w:szCs w:val="24"/>
        </w:rPr>
        <w:t xml:space="preserve"> to </w:t>
      </w:r>
      <w:r w:rsidR="006E5E4B" w:rsidRPr="0022360A">
        <w:rPr>
          <w:sz w:val="24"/>
          <w:szCs w:val="24"/>
        </w:rPr>
        <w:t xml:space="preserve">be </w:t>
      </w:r>
      <w:r w:rsidRPr="0022360A">
        <w:rPr>
          <w:sz w:val="24"/>
          <w:szCs w:val="24"/>
        </w:rPr>
        <w:t>evaluate</w:t>
      </w:r>
      <w:r w:rsidR="006E5E4B" w:rsidRPr="0022360A">
        <w:rPr>
          <w:sz w:val="24"/>
          <w:szCs w:val="24"/>
        </w:rPr>
        <w:t>d</w:t>
      </w:r>
      <w:r w:rsidRPr="0022360A">
        <w:rPr>
          <w:sz w:val="24"/>
          <w:szCs w:val="24"/>
        </w:rPr>
        <w:t xml:space="preserve"> could be all or a subset of the following: air quality improve</w:t>
      </w:r>
      <w:r w:rsidR="00F27088" w:rsidRPr="0022360A">
        <w:rPr>
          <w:sz w:val="24"/>
          <w:szCs w:val="24"/>
        </w:rPr>
        <w:t>ment</w:t>
      </w:r>
      <w:r w:rsidRPr="0022360A">
        <w:rPr>
          <w:sz w:val="24"/>
          <w:szCs w:val="24"/>
        </w:rPr>
        <w:t xml:space="preserve">s in the </w:t>
      </w:r>
      <w:r w:rsidR="006E5E4B" w:rsidRPr="0022360A">
        <w:rPr>
          <w:sz w:val="24"/>
          <w:szCs w:val="24"/>
        </w:rPr>
        <w:t xml:space="preserve">evaluated </w:t>
      </w:r>
      <w:r w:rsidRPr="0022360A">
        <w:rPr>
          <w:sz w:val="24"/>
          <w:szCs w:val="24"/>
        </w:rPr>
        <w:t xml:space="preserve">DACs, </w:t>
      </w:r>
      <w:r w:rsidR="00F27088" w:rsidRPr="0022360A">
        <w:rPr>
          <w:sz w:val="24"/>
          <w:szCs w:val="24"/>
        </w:rPr>
        <w:t xml:space="preserve">measurable </w:t>
      </w:r>
      <w:r w:rsidRPr="0022360A">
        <w:rPr>
          <w:sz w:val="24"/>
          <w:szCs w:val="24"/>
        </w:rPr>
        <w:t xml:space="preserve">emissions </w:t>
      </w:r>
      <w:r w:rsidR="006E5E4B" w:rsidRPr="0022360A">
        <w:rPr>
          <w:sz w:val="24"/>
          <w:szCs w:val="24"/>
        </w:rPr>
        <w:t>reductions</w:t>
      </w:r>
      <w:r w:rsidRPr="0022360A">
        <w:rPr>
          <w:sz w:val="24"/>
          <w:szCs w:val="24"/>
        </w:rPr>
        <w:t xml:space="preserve">, </w:t>
      </w:r>
      <w:r w:rsidR="00F27088" w:rsidRPr="0022360A">
        <w:rPr>
          <w:sz w:val="24"/>
          <w:szCs w:val="24"/>
        </w:rPr>
        <w:t xml:space="preserve">and the numbers of </w:t>
      </w:r>
      <w:r w:rsidRPr="0022360A">
        <w:rPr>
          <w:sz w:val="24"/>
          <w:szCs w:val="24"/>
        </w:rPr>
        <w:t xml:space="preserve">residential </w:t>
      </w:r>
      <w:r w:rsidR="00F27088" w:rsidRPr="0022360A">
        <w:rPr>
          <w:sz w:val="24"/>
          <w:szCs w:val="24"/>
        </w:rPr>
        <w:t xml:space="preserve">and small </w:t>
      </w:r>
      <w:r w:rsidR="002515C2" w:rsidRPr="0022360A">
        <w:rPr>
          <w:sz w:val="24"/>
          <w:szCs w:val="24"/>
        </w:rPr>
        <w:t>commercial</w:t>
      </w:r>
      <w:r w:rsidR="00F27088" w:rsidRPr="0022360A">
        <w:rPr>
          <w:sz w:val="24"/>
          <w:szCs w:val="24"/>
        </w:rPr>
        <w:t xml:space="preserve"> </w:t>
      </w:r>
      <w:r w:rsidR="00A7262C" w:rsidRPr="0022360A">
        <w:rPr>
          <w:sz w:val="24"/>
          <w:szCs w:val="24"/>
        </w:rPr>
        <w:t>customers receiving</w:t>
      </w:r>
      <w:r w:rsidRPr="0022360A">
        <w:rPr>
          <w:sz w:val="24"/>
          <w:szCs w:val="24"/>
        </w:rPr>
        <w:t xml:space="preserve"> greater payments from </w:t>
      </w:r>
      <w:r w:rsidR="002266E3" w:rsidRPr="0022360A">
        <w:rPr>
          <w:sz w:val="24"/>
          <w:szCs w:val="24"/>
        </w:rPr>
        <w:t>demand response</w:t>
      </w:r>
      <w:r w:rsidRPr="0022360A">
        <w:rPr>
          <w:sz w:val="24"/>
          <w:szCs w:val="24"/>
        </w:rPr>
        <w:t xml:space="preserve"> programs</w:t>
      </w:r>
      <w:r w:rsidR="00F27088" w:rsidRPr="0022360A">
        <w:rPr>
          <w:sz w:val="24"/>
          <w:szCs w:val="24"/>
        </w:rPr>
        <w:t>.</w:t>
      </w:r>
    </w:p>
    <w:p w:rsidR="00BF2FC5" w:rsidRPr="0022360A" w:rsidRDefault="00904D31" w:rsidP="00C42772">
      <w:pPr>
        <w:pStyle w:val="BodyText"/>
        <w:rPr>
          <w:sz w:val="24"/>
          <w:szCs w:val="24"/>
        </w:rPr>
      </w:pPr>
      <w:r w:rsidRPr="0022360A">
        <w:rPr>
          <w:sz w:val="24"/>
          <w:szCs w:val="24"/>
        </w:rPr>
        <w:lastRenderedPageBreak/>
        <w:t>In addition, t</w:t>
      </w:r>
      <w:r w:rsidR="00AD1894" w:rsidRPr="0022360A">
        <w:rPr>
          <w:sz w:val="24"/>
          <w:szCs w:val="24"/>
        </w:rPr>
        <w:t>h</w:t>
      </w:r>
      <w:r w:rsidR="00DF6F50" w:rsidRPr="0022360A">
        <w:rPr>
          <w:sz w:val="24"/>
          <w:szCs w:val="24"/>
        </w:rPr>
        <w:t xml:space="preserve">e </w:t>
      </w:r>
      <w:r w:rsidR="00DF7CAF" w:rsidRPr="0022360A">
        <w:rPr>
          <w:sz w:val="24"/>
          <w:szCs w:val="24"/>
        </w:rPr>
        <w:t>p</w:t>
      </w:r>
      <w:r w:rsidR="00DF6F50" w:rsidRPr="0022360A">
        <w:rPr>
          <w:sz w:val="24"/>
          <w:szCs w:val="24"/>
        </w:rPr>
        <w:t>roposal</w:t>
      </w:r>
      <w:r w:rsidR="00947E08" w:rsidRPr="0022360A">
        <w:rPr>
          <w:sz w:val="24"/>
          <w:szCs w:val="24"/>
        </w:rPr>
        <w:t xml:space="preserve"> should link</w:t>
      </w:r>
      <w:r w:rsidR="00C42772" w:rsidRPr="0022360A">
        <w:rPr>
          <w:sz w:val="24"/>
          <w:szCs w:val="24"/>
        </w:rPr>
        <w:t xml:space="preserve"> </w:t>
      </w:r>
      <w:r w:rsidR="00947E08" w:rsidRPr="0022360A">
        <w:rPr>
          <w:sz w:val="24"/>
          <w:szCs w:val="24"/>
        </w:rPr>
        <w:t xml:space="preserve">its </w:t>
      </w:r>
      <w:r w:rsidR="00DF7CAF" w:rsidRPr="0022360A">
        <w:rPr>
          <w:sz w:val="24"/>
          <w:szCs w:val="24"/>
        </w:rPr>
        <w:t>g</w:t>
      </w:r>
      <w:r w:rsidR="00C42772" w:rsidRPr="0022360A">
        <w:rPr>
          <w:sz w:val="24"/>
          <w:szCs w:val="24"/>
        </w:rPr>
        <w:t xml:space="preserve">oals and </w:t>
      </w:r>
      <w:r w:rsidR="00DF7CAF" w:rsidRPr="0022360A">
        <w:rPr>
          <w:sz w:val="24"/>
          <w:szCs w:val="24"/>
        </w:rPr>
        <w:t>o</w:t>
      </w:r>
      <w:r w:rsidR="00C42772" w:rsidRPr="0022360A">
        <w:rPr>
          <w:sz w:val="24"/>
          <w:szCs w:val="24"/>
        </w:rPr>
        <w:t>bjectives to quantifiable outcomes.</w:t>
      </w:r>
      <w:r w:rsidR="00620B7E" w:rsidRPr="0022360A">
        <w:rPr>
          <w:sz w:val="24"/>
          <w:szCs w:val="24"/>
        </w:rPr>
        <w:t xml:space="preserve">  Currently, the Straw Proposal states that</w:t>
      </w:r>
      <w:r w:rsidR="000641FA" w:rsidRPr="0022360A">
        <w:rPr>
          <w:sz w:val="24"/>
          <w:szCs w:val="24"/>
        </w:rPr>
        <w:t xml:space="preserve"> demand response </w:t>
      </w:r>
      <w:r w:rsidR="00620B7E" w:rsidRPr="0022360A">
        <w:rPr>
          <w:sz w:val="24"/>
          <w:szCs w:val="24"/>
        </w:rPr>
        <w:t>create</w:t>
      </w:r>
      <w:r w:rsidR="000641FA" w:rsidRPr="0022360A">
        <w:rPr>
          <w:sz w:val="24"/>
          <w:szCs w:val="24"/>
        </w:rPr>
        <w:t>s</w:t>
      </w:r>
      <w:r w:rsidR="00620B7E" w:rsidRPr="0022360A">
        <w:rPr>
          <w:sz w:val="24"/>
          <w:szCs w:val="24"/>
        </w:rPr>
        <w:t xml:space="preserve"> “benefits”</w:t>
      </w:r>
      <w:r w:rsidR="000641FA" w:rsidRPr="0022360A">
        <w:rPr>
          <w:sz w:val="24"/>
          <w:szCs w:val="24"/>
        </w:rPr>
        <w:t xml:space="preserve"> such as reducing localized air pollutants and reducing cycling of natural gas power plants</w:t>
      </w:r>
      <w:r w:rsidR="000641FA" w:rsidRPr="0022360A">
        <w:rPr>
          <w:rStyle w:val="FootnoteReference"/>
          <w:sz w:val="24"/>
          <w:szCs w:val="24"/>
        </w:rPr>
        <w:footnoteReference w:id="2"/>
      </w:r>
      <w:r w:rsidR="00AF71C6" w:rsidRPr="0022360A">
        <w:rPr>
          <w:sz w:val="24"/>
          <w:szCs w:val="24"/>
        </w:rPr>
        <w:t xml:space="preserve"> as well as economic </w:t>
      </w:r>
      <w:r w:rsidR="00947E08" w:rsidRPr="0022360A">
        <w:rPr>
          <w:sz w:val="24"/>
          <w:szCs w:val="24"/>
        </w:rPr>
        <w:t>benefits for customers</w:t>
      </w:r>
      <w:r w:rsidR="00AF71C6" w:rsidRPr="0022360A">
        <w:rPr>
          <w:sz w:val="24"/>
          <w:szCs w:val="24"/>
        </w:rPr>
        <w:t>.</w:t>
      </w:r>
      <w:r w:rsidR="000641FA" w:rsidRPr="0022360A">
        <w:rPr>
          <w:sz w:val="24"/>
          <w:szCs w:val="24"/>
        </w:rPr>
        <w:t xml:space="preserve"> </w:t>
      </w:r>
      <w:r w:rsidR="004C3C5E" w:rsidRPr="0022360A">
        <w:rPr>
          <w:sz w:val="24"/>
          <w:szCs w:val="24"/>
        </w:rPr>
        <w:t xml:space="preserve"> It lists the </w:t>
      </w:r>
      <w:r w:rsidR="00DF7CAF" w:rsidRPr="0022360A">
        <w:rPr>
          <w:sz w:val="24"/>
          <w:szCs w:val="24"/>
        </w:rPr>
        <w:t>o</w:t>
      </w:r>
      <w:r w:rsidR="004C3C5E" w:rsidRPr="0022360A">
        <w:rPr>
          <w:sz w:val="24"/>
          <w:szCs w:val="24"/>
        </w:rPr>
        <w:t>bjectives of “Growing Demand Response in Local Capacity Areas”</w:t>
      </w:r>
      <w:r w:rsidR="00ED4D9E" w:rsidRPr="0022360A">
        <w:rPr>
          <w:rStyle w:val="FootnoteReference"/>
          <w:sz w:val="24"/>
          <w:szCs w:val="24"/>
        </w:rPr>
        <w:footnoteReference w:id="3"/>
      </w:r>
      <w:r w:rsidR="004C3C5E" w:rsidRPr="0022360A">
        <w:rPr>
          <w:sz w:val="24"/>
          <w:szCs w:val="24"/>
        </w:rPr>
        <w:t xml:space="preserve"> and </w:t>
      </w:r>
      <w:r w:rsidR="00ED4D9E" w:rsidRPr="0022360A">
        <w:rPr>
          <w:sz w:val="24"/>
          <w:szCs w:val="24"/>
        </w:rPr>
        <w:t>“Growing Demand Response to Reduce Dispatch</w:t>
      </w:r>
      <w:r w:rsidR="001B1041" w:rsidRPr="0022360A">
        <w:rPr>
          <w:sz w:val="24"/>
          <w:szCs w:val="24"/>
        </w:rPr>
        <w:t xml:space="preserve"> or Cycling of Gas Power Plants.</w:t>
      </w:r>
      <w:r w:rsidR="00ED4D9E" w:rsidRPr="0022360A">
        <w:rPr>
          <w:sz w:val="24"/>
          <w:szCs w:val="24"/>
        </w:rPr>
        <w:t>”</w:t>
      </w:r>
      <w:r w:rsidR="00ED4D9E" w:rsidRPr="0022360A">
        <w:rPr>
          <w:rStyle w:val="FootnoteReference"/>
          <w:sz w:val="24"/>
          <w:szCs w:val="24"/>
        </w:rPr>
        <w:footnoteReference w:id="4"/>
      </w:r>
      <w:r w:rsidR="001B1041" w:rsidRPr="0022360A">
        <w:rPr>
          <w:sz w:val="24"/>
          <w:szCs w:val="24"/>
        </w:rPr>
        <w:t xml:space="preserve">  </w:t>
      </w:r>
      <w:r w:rsidR="00A73021" w:rsidRPr="0022360A">
        <w:rPr>
          <w:sz w:val="24"/>
          <w:szCs w:val="24"/>
        </w:rPr>
        <w:t>However, t</w:t>
      </w:r>
      <w:r w:rsidR="001B1041" w:rsidRPr="0022360A">
        <w:rPr>
          <w:sz w:val="24"/>
          <w:szCs w:val="24"/>
        </w:rPr>
        <w:t>he Straw Proposal does not further</w:t>
      </w:r>
      <w:r w:rsidR="00A73021" w:rsidRPr="0022360A">
        <w:rPr>
          <w:sz w:val="24"/>
          <w:szCs w:val="24"/>
        </w:rPr>
        <w:t xml:space="preserve"> outline </w:t>
      </w:r>
      <w:r w:rsidR="001B1041" w:rsidRPr="0022360A">
        <w:rPr>
          <w:sz w:val="24"/>
          <w:szCs w:val="24"/>
        </w:rPr>
        <w:t>what</w:t>
      </w:r>
      <w:r w:rsidR="00A73021" w:rsidRPr="0022360A">
        <w:rPr>
          <w:sz w:val="24"/>
          <w:szCs w:val="24"/>
        </w:rPr>
        <w:t xml:space="preserve"> growth</w:t>
      </w:r>
      <w:r w:rsidR="00947E08" w:rsidRPr="0022360A">
        <w:rPr>
          <w:sz w:val="24"/>
          <w:szCs w:val="24"/>
        </w:rPr>
        <w:t xml:space="preserve"> in demand response</w:t>
      </w:r>
      <w:r w:rsidR="00A73021" w:rsidRPr="0022360A">
        <w:rPr>
          <w:sz w:val="24"/>
          <w:szCs w:val="24"/>
        </w:rPr>
        <w:t xml:space="preserve"> entails</w:t>
      </w:r>
      <w:r w:rsidR="00947E08" w:rsidRPr="0022360A">
        <w:rPr>
          <w:sz w:val="24"/>
          <w:szCs w:val="24"/>
        </w:rPr>
        <w:t xml:space="preserve"> or how to measure successful growth</w:t>
      </w:r>
      <w:r w:rsidR="00A73021" w:rsidRPr="0022360A">
        <w:rPr>
          <w:sz w:val="24"/>
          <w:szCs w:val="24"/>
        </w:rPr>
        <w:t xml:space="preserve">. </w:t>
      </w:r>
      <w:r w:rsidR="004D0EF0" w:rsidRPr="0022360A">
        <w:rPr>
          <w:sz w:val="24"/>
          <w:szCs w:val="24"/>
        </w:rPr>
        <w:t xml:space="preserve"> </w:t>
      </w:r>
      <w:r w:rsidR="00947E08" w:rsidRPr="0022360A">
        <w:rPr>
          <w:sz w:val="24"/>
          <w:szCs w:val="24"/>
        </w:rPr>
        <w:t>T</w:t>
      </w:r>
      <w:r w:rsidR="00A73021" w:rsidRPr="0022360A">
        <w:rPr>
          <w:sz w:val="24"/>
          <w:szCs w:val="24"/>
        </w:rPr>
        <w:t>he Objectives for the pilots</w:t>
      </w:r>
      <w:r w:rsidR="00620B7E" w:rsidRPr="0022360A">
        <w:rPr>
          <w:sz w:val="24"/>
          <w:szCs w:val="24"/>
        </w:rPr>
        <w:t xml:space="preserve"> </w:t>
      </w:r>
      <w:r w:rsidR="00947E08" w:rsidRPr="0022360A">
        <w:rPr>
          <w:sz w:val="24"/>
          <w:szCs w:val="24"/>
        </w:rPr>
        <w:t xml:space="preserve">should </w:t>
      </w:r>
      <w:r w:rsidR="00620B7E" w:rsidRPr="0022360A">
        <w:rPr>
          <w:sz w:val="24"/>
          <w:szCs w:val="24"/>
        </w:rPr>
        <w:t xml:space="preserve">include </w:t>
      </w:r>
      <w:r w:rsidR="00A73021" w:rsidRPr="0022360A">
        <w:rPr>
          <w:sz w:val="24"/>
          <w:szCs w:val="24"/>
        </w:rPr>
        <w:t xml:space="preserve">quantifiable </w:t>
      </w:r>
      <w:r w:rsidR="00947E08" w:rsidRPr="0022360A">
        <w:rPr>
          <w:sz w:val="24"/>
          <w:szCs w:val="24"/>
        </w:rPr>
        <w:t xml:space="preserve">outcome </w:t>
      </w:r>
      <w:r w:rsidR="00A73021" w:rsidRPr="0022360A">
        <w:rPr>
          <w:sz w:val="24"/>
          <w:szCs w:val="24"/>
        </w:rPr>
        <w:t>metrics</w:t>
      </w:r>
      <w:r w:rsidR="00947E08" w:rsidRPr="0022360A">
        <w:rPr>
          <w:sz w:val="24"/>
          <w:szCs w:val="24"/>
        </w:rPr>
        <w:t xml:space="preserve"> that will aid the Commission in determining whether the pilot</w:t>
      </w:r>
      <w:r w:rsidR="00D277F4" w:rsidRPr="0022360A">
        <w:rPr>
          <w:sz w:val="24"/>
          <w:szCs w:val="24"/>
        </w:rPr>
        <w:t>s succeed</w:t>
      </w:r>
      <w:r w:rsidR="00947E08" w:rsidRPr="0022360A">
        <w:rPr>
          <w:sz w:val="24"/>
          <w:szCs w:val="24"/>
        </w:rPr>
        <w:t>,</w:t>
      </w:r>
      <w:r w:rsidR="00BF2FC5" w:rsidRPr="0022360A">
        <w:rPr>
          <w:sz w:val="24"/>
          <w:szCs w:val="24"/>
        </w:rPr>
        <w:t xml:space="preserve"> such as </w:t>
      </w:r>
      <w:r w:rsidR="001B1041" w:rsidRPr="0022360A">
        <w:rPr>
          <w:sz w:val="24"/>
          <w:szCs w:val="24"/>
        </w:rPr>
        <w:t>the follo</w:t>
      </w:r>
      <w:r w:rsidR="00BF2FC5" w:rsidRPr="0022360A">
        <w:rPr>
          <w:sz w:val="24"/>
          <w:szCs w:val="24"/>
        </w:rPr>
        <w:t>w</w:t>
      </w:r>
      <w:r w:rsidR="001B1041" w:rsidRPr="0022360A">
        <w:rPr>
          <w:sz w:val="24"/>
          <w:szCs w:val="24"/>
        </w:rPr>
        <w:t>i</w:t>
      </w:r>
      <w:r w:rsidR="00BF2FC5" w:rsidRPr="0022360A">
        <w:rPr>
          <w:sz w:val="24"/>
          <w:szCs w:val="24"/>
        </w:rPr>
        <w:t>ng:</w:t>
      </w:r>
    </w:p>
    <w:p w:rsidR="00BF2FC5" w:rsidRPr="0022360A" w:rsidRDefault="00BF2FC5" w:rsidP="00562526">
      <w:pPr>
        <w:pStyle w:val="BodyText"/>
        <w:tabs>
          <w:tab w:val="left" w:pos="1440"/>
        </w:tabs>
        <w:spacing w:before="0" w:line="240" w:lineRule="auto"/>
        <w:ind w:left="1440" w:hanging="360"/>
        <w:contextualSpacing w:val="0"/>
        <w:rPr>
          <w:sz w:val="24"/>
          <w:szCs w:val="24"/>
        </w:rPr>
      </w:pPr>
      <w:r w:rsidRPr="0022360A">
        <w:rPr>
          <w:sz w:val="24"/>
          <w:szCs w:val="24"/>
        </w:rPr>
        <w:t xml:space="preserve">a) </w:t>
      </w:r>
      <w:r w:rsidR="00DF7CAF" w:rsidRPr="0022360A">
        <w:rPr>
          <w:sz w:val="24"/>
          <w:szCs w:val="24"/>
        </w:rPr>
        <w:tab/>
      </w:r>
      <w:r w:rsidR="00947E08" w:rsidRPr="0022360A">
        <w:rPr>
          <w:sz w:val="24"/>
          <w:szCs w:val="24"/>
        </w:rPr>
        <w:t>T</w:t>
      </w:r>
      <w:r w:rsidR="00C42772" w:rsidRPr="0022360A">
        <w:rPr>
          <w:sz w:val="24"/>
          <w:szCs w:val="24"/>
        </w:rPr>
        <w:t>he number of residential</w:t>
      </w:r>
      <w:r w:rsidRPr="0022360A">
        <w:rPr>
          <w:sz w:val="24"/>
          <w:szCs w:val="24"/>
        </w:rPr>
        <w:t xml:space="preserve"> </w:t>
      </w:r>
      <w:r w:rsidR="00AD1894" w:rsidRPr="0022360A">
        <w:rPr>
          <w:sz w:val="24"/>
          <w:szCs w:val="24"/>
        </w:rPr>
        <w:t>and small commercial customers</w:t>
      </w:r>
      <w:r w:rsidRPr="0022360A">
        <w:rPr>
          <w:sz w:val="24"/>
          <w:szCs w:val="24"/>
        </w:rPr>
        <w:t xml:space="preserve"> that enroll in </w:t>
      </w:r>
      <w:r w:rsidR="002266E3" w:rsidRPr="0022360A">
        <w:rPr>
          <w:sz w:val="24"/>
          <w:szCs w:val="24"/>
        </w:rPr>
        <w:t>demand response</w:t>
      </w:r>
      <w:r w:rsidRPr="0022360A">
        <w:rPr>
          <w:sz w:val="24"/>
          <w:szCs w:val="24"/>
        </w:rPr>
        <w:t xml:space="preserve"> programs in DACs</w:t>
      </w:r>
      <w:r w:rsidR="001B1041" w:rsidRPr="0022360A">
        <w:rPr>
          <w:sz w:val="24"/>
          <w:szCs w:val="24"/>
        </w:rPr>
        <w:t xml:space="preserve"> </w:t>
      </w:r>
      <w:r w:rsidR="00947E08" w:rsidRPr="0022360A">
        <w:rPr>
          <w:sz w:val="24"/>
          <w:szCs w:val="24"/>
        </w:rPr>
        <w:t>should</w:t>
      </w:r>
      <w:r w:rsidR="00C42772" w:rsidRPr="0022360A">
        <w:rPr>
          <w:sz w:val="24"/>
          <w:szCs w:val="24"/>
        </w:rPr>
        <w:t xml:space="preserve"> increase</w:t>
      </w:r>
      <w:r w:rsidR="00A73021" w:rsidRPr="0022360A">
        <w:rPr>
          <w:sz w:val="24"/>
          <w:szCs w:val="24"/>
        </w:rPr>
        <w:t xml:space="preserve"> by a significant</w:t>
      </w:r>
      <w:r w:rsidR="00E45AC3" w:rsidRPr="0022360A">
        <w:rPr>
          <w:rStyle w:val="FootnoteReference"/>
          <w:sz w:val="24"/>
          <w:szCs w:val="24"/>
        </w:rPr>
        <w:footnoteReference w:id="5"/>
      </w:r>
      <w:r w:rsidR="00A73021" w:rsidRPr="0022360A">
        <w:rPr>
          <w:sz w:val="24"/>
          <w:szCs w:val="24"/>
        </w:rPr>
        <w:t xml:space="preserve"> amount</w:t>
      </w:r>
      <w:r w:rsidR="00C42772" w:rsidRPr="0022360A">
        <w:rPr>
          <w:sz w:val="24"/>
          <w:szCs w:val="24"/>
        </w:rPr>
        <w:t xml:space="preserve">; </w:t>
      </w:r>
    </w:p>
    <w:p w:rsidR="00BF2FC5" w:rsidRPr="0022360A" w:rsidRDefault="00BF2FC5" w:rsidP="00562526">
      <w:pPr>
        <w:pStyle w:val="BodyText"/>
        <w:tabs>
          <w:tab w:val="left" w:pos="1440"/>
        </w:tabs>
        <w:spacing w:before="0" w:line="240" w:lineRule="auto"/>
        <w:ind w:left="1440" w:hanging="360"/>
        <w:contextualSpacing w:val="0"/>
        <w:rPr>
          <w:sz w:val="24"/>
          <w:szCs w:val="24"/>
        </w:rPr>
      </w:pPr>
      <w:r w:rsidRPr="0022360A">
        <w:rPr>
          <w:sz w:val="24"/>
          <w:szCs w:val="24"/>
        </w:rPr>
        <w:t xml:space="preserve">b) </w:t>
      </w:r>
      <w:r w:rsidR="00DF7CAF" w:rsidRPr="0022360A">
        <w:rPr>
          <w:sz w:val="24"/>
          <w:szCs w:val="24"/>
        </w:rPr>
        <w:tab/>
      </w:r>
      <w:r w:rsidR="00947E08" w:rsidRPr="0022360A">
        <w:rPr>
          <w:sz w:val="24"/>
          <w:szCs w:val="24"/>
        </w:rPr>
        <w:t>T</w:t>
      </w:r>
      <w:r w:rsidRPr="0022360A">
        <w:rPr>
          <w:sz w:val="24"/>
          <w:szCs w:val="24"/>
        </w:rPr>
        <w:t>he number of kilowat</w:t>
      </w:r>
      <w:r w:rsidR="00A73021" w:rsidRPr="0022360A">
        <w:rPr>
          <w:sz w:val="24"/>
          <w:szCs w:val="24"/>
        </w:rPr>
        <w:t>ts of demand response enrolled</w:t>
      </w:r>
      <w:r w:rsidRPr="0022360A">
        <w:rPr>
          <w:sz w:val="24"/>
          <w:szCs w:val="24"/>
        </w:rPr>
        <w:t xml:space="preserve"> within DACs</w:t>
      </w:r>
      <w:r w:rsidR="00A73021" w:rsidRPr="0022360A">
        <w:rPr>
          <w:sz w:val="24"/>
          <w:szCs w:val="24"/>
        </w:rPr>
        <w:t xml:space="preserve"> for either the annual period or May-October period</w:t>
      </w:r>
      <w:r w:rsidRPr="0022360A">
        <w:rPr>
          <w:sz w:val="24"/>
          <w:szCs w:val="24"/>
        </w:rPr>
        <w:t xml:space="preserve"> </w:t>
      </w:r>
      <w:r w:rsidR="00947E08" w:rsidRPr="0022360A">
        <w:rPr>
          <w:sz w:val="24"/>
          <w:szCs w:val="24"/>
        </w:rPr>
        <w:t>should</w:t>
      </w:r>
      <w:r w:rsidRPr="0022360A">
        <w:rPr>
          <w:sz w:val="24"/>
          <w:szCs w:val="24"/>
        </w:rPr>
        <w:t xml:space="preserve"> increase</w:t>
      </w:r>
      <w:r w:rsidR="00A73021" w:rsidRPr="0022360A">
        <w:rPr>
          <w:sz w:val="24"/>
          <w:szCs w:val="24"/>
        </w:rPr>
        <w:t xml:space="preserve"> by a significant amount</w:t>
      </w:r>
      <w:r w:rsidRPr="0022360A">
        <w:rPr>
          <w:sz w:val="24"/>
          <w:szCs w:val="24"/>
        </w:rPr>
        <w:t>;</w:t>
      </w:r>
    </w:p>
    <w:p w:rsidR="00BF2FC5" w:rsidRPr="0022360A" w:rsidRDefault="00BF2FC5" w:rsidP="00562526">
      <w:pPr>
        <w:pStyle w:val="BodyText"/>
        <w:tabs>
          <w:tab w:val="left" w:pos="1440"/>
        </w:tabs>
        <w:spacing w:before="0" w:line="240" w:lineRule="auto"/>
        <w:ind w:left="1440" w:hanging="360"/>
        <w:contextualSpacing w:val="0"/>
        <w:rPr>
          <w:sz w:val="24"/>
          <w:szCs w:val="24"/>
        </w:rPr>
      </w:pPr>
      <w:r w:rsidRPr="0022360A">
        <w:rPr>
          <w:sz w:val="24"/>
          <w:szCs w:val="24"/>
        </w:rPr>
        <w:t xml:space="preserve">c) </w:t>
      </w:r>
      <w:r w:rsidR="00DF7CAF" w:rsidRPr="0022360A">
        <w:rPr>
          <w:sz w:val="24"/>
          <w:szCs w:val="24"/>
        </w:rPr>
        <w:tab/>
      </w:r>
      <w:r w:rsidR="00947E08" w:rsidRPr="0022360A">
        <w:rPr>
          <w:sz w:val="24"/>
          <w:szCs w:val="24"/>
        </w:rPr>
        <w:t>F</w:t>
      </w:r>
      <w:r w:rsidRPr="0022360A">
        <w:rPr>
          <w:sz w:val="24"/>
          <w:szCs w:val="24"/>
        </w:rPr>
        <w:t xml:space="preserve">ossil fuel </w:t>
      </w:r>
      <w:r w:rsidR="00C42772" w:rsidRPr="0022360A">
        <w:rPr>
          <w:sz w:val="24"/>
          <w:szCs w:val="24"/>
        </w:rPr>
        <w:t>plants</w:t>
      </w:r>
      <w:r w:rsidRPr="0022360A">
        <w:rPr>
          <w:sz w:val="24"/>
          <w:szCs w:val="24"/>
        </w:rPr>
        <w:t xml:space="preserve"> located within DAC</w:t>
      </w:r>
      <w:r w:rsidR="00DF7CAF" w:rsidRPr="0022360A">
        <w:rPr>
          <w:sz w:val="24"/>
          <w:szCs w:val="24"/>
        </w:rPr>
        <w:t>s</w:t>
      </w:r>
      <w:r w:rsidR="00C42772" w:rsidRPr="0022360A">
        <w:rPr>
          <w:sz w:val="24"/>
          <w:szCs w:val="24"/>
        </w:rPr>
        <w:t xml:space="preserve"> </w:t>
      </w:r>
      <w:r w:rsidR="00947E08" w:rsidRPr="0022360A">
        <w:rPr>
          <w:sz w:val="24"/>
          <w:szCs w:val="24"/>
        </w:rPr>
        <w:t>should</w:t>
      </w:r>
      <w:r w:rsidR="00C42772" w:rsidRPr="0022360A">
        <w:rPr>
          <w:sz w:val="24"/>
          <w:szCs w:val="24"/>
        </w:rPr>
        <w:t xml:space="preserve"> cycle</w:t>
      </w:r>
      <w:r w:rsidRPr="0022360A">
        <w:rPr>
          <w:sz w:val="24"/>
          <w:szCs w:val="24"/>
        </w:rPr>
        <w:t xml:space="preserve"> fewer times per year or produce </w:t>
      </w:r>
      <w:r w:rsidR="00A73021" w:rsidRPr="0022360A">
        <w:rPr>
          <w:sz w:val="24"/>
          <w:szCs w:val="24"/>
        </w:rPr>
        <w:t xml:space="preserve">significantly </w:t>
      </w:r>
      <w:r w:rsidRPr="0022360A">
        <w:rPr>
          <w:sz w:val="24"/>
          <w:szCs w:val="24"/>
        </w:rPr>
        <w:t xml:space="preserve">fewer </w:t>
      </w:r>
      <w:r w:rsidR="00150822" w:rsidRPr="0022360A">
        <w:rPr>
          <w:sz w:val="24"/>
          <w:szCs w:val="24"/>
        </w:rPr>
        <w:t xml:space="preserve">megawatts </w:t>
      </w:r>
      <w:r w:rsidRPr="0022360A">
        <w:rPr>
          <w:sz w:val="24"/>
          <w:szCs w:val="24"/>
        </w:rPr>
        <w:t xml:space="preserve">of output </w:t>
      </w:r>
      <w:r w:rsidR="00C42772" w:rsidRPr="0022360A">
        <w:rPr>
          <w:sz w:val="24"/>
          <w:szCs w:val="24"/>
        </w:rPr>
        <w:t xml:space="preserve">per year; </w:t>
      </w:r>
    </w:p>
    <w:p w:rsidR="00C42772" w:rsidRPr="0022360A" w:rsidRDefault="00BF2FC5" w:rsidP="00562526">
      <w:pPr>
        <w:pStyle w:val="BodyText"/>
        <w:tabs>
          <w:tab w:val="left" w:pos="1440"/>
        </w:tabs>
        <w:spacing w:after="240" w:line="240" w:lineRule="auto"/>
        <w:ind w:left="1440" w:hanging="360"/>
        <w:contextualSpacing w:val="0"/>
        <w:rPr>
          <w:sz w:val="24"/>
          <w:szCs w:val="24"/>
        </w:rPr>
      </w:pPr>
      <w:r w:rsidRPr="0022360A">
        <w:rPr>
          <w:sz w:val="24"/>
          <w:szCs w:val="24"/>
        </w:rPr>
        <w:t xml:space="preserve">d) </w:t>
      </w:r>
      <w:r w:rsidR="00150822" w:rsidRPr="0022360A">
        <w:rPr>
          <w:sz w:val="24"/>
          <w:szCs w:val="24"/>
        </w:rPr>
        <w:tab/>
      </w:r>
      <w:r w:rsidR="00947E08" w:rsidRPr="0022360A">
        <w:rPr>
          <w:sz w:val="24"/>
          <w:szCs w:val="24"/>
        </w:rPr>
        <w:t>C</w:t>
      </w:r>
      <w:r w:rsidR="00C42772" w:rsidRPr="0022360A">
        <w:rPr>
          <w:sz w:val="24"/>
          <w:szCs w:val="24"/>
        </w:rPr>
        <w:t xml:space="preserve">riteria air pollutant </w:t>
      </w:r>
      <w:r w:rsidR="00A73021" w:rsidRPr="0022360A">
        <w:rPr>
          <w:sz w:val="24"/>
          <w:szCs w:val="24"/>
        </w:rPr>
        <w:t>levels within</w:t>
      </w:r>
      <w:r w:rsidR="00C42772" w:rsidRPr="0022360A">
        <w:rPr>
          <w:sz w:val="24"/>
          <w:szCs w:val="24"/>
        </w:rPr>
        <w:t xml:space="preserve"> DACs should decrease</w:t>
      </w:r>
      <w:r w:rsidR="00A73021" w:rsidRPr="0022360A">
        <w:rPr>
          <w:sz w:val="24"/>
          <w:szCs w:val="24"/>
        </w:rPr>
        <w:t xml:space="preserve"> by a significant amount</w:t>
      </w:r>
      <w:r w:rsidR="00C42772" w:rsidRPr="0022360A">
        <w:rPr>
          <w:sz w:val="24"/>
          <w:szCs w:val="24"/>
        </w:rPr>
        <w:t xml:space="preserve">. </w:t>
      </w:r>
    </w:p>
    <w:p w:rsidR="00C42772" w:rsidRPr="0022360A" w:rsidRDefault="005A2FBC" w:rsidP="002065C6">
      <w:pPr>
        <w:pStyle w:val="BodyText"/>
        <w:spacing w:after="0"/>
        <w:contextualSpacing w:val="0"/>
        <w:rPr>
          <w:sz w:val="24"/>
          <w:szCs w:val="24"/>
        </w:rPr>
      </w:pPr>
      <w:r w:rsidRPr="0022360A">
        <w:rPr>
          <w:sz w:val="24"/>
          <w:szCs w:val="24"/>
        </w:rPr>
        <w:t xml:space="preserve">ORA </w:t>
      </w:r>
      <w:r w:rsidR="0003264E" w:rsidRPr="0022360A">
        <w:rPr>
          <w:sz w:val="24"/>
          <w:szCs w:val="24"/>
        </w:rPr>
        <w:t xml:space="preserve">also </w:t>
      </w:r>
      <w:r w:rsidR="00C42772" w:rsidRPr="0022360A">
        <w:rPr>
          <w:sz w:val="24"/>
          <w:szCs w:val="24"/>
        </w:rPr>
        <w:t>supports the</w:t>
      </w:r>
      <w:r w:rsidRPr="0022360A">
        <w:rPr>
          <w:sz w:val="24"/>
          <w:szCs w:val="24"/>
        </w:rPr>
        <w:t xml:space="preserve"> Straw Proposal’s adoption of the</w:t>
      </w:r>
      <w:r w:rsidR="00C42772" w:rsidRPr="0022360A">
        <w:rPr>
          <w:sz w:val="24"/>
          <w:szCs w:val="24"/>
        </w:rPr>
        <w:t xml:space="preserve"> definition of DACs </w:t>
      </w:r>
      <w:r w:rsidR="00961A05" w:rsidRPr="0022360A">
        <w:rPr>
          <w:sz w:val="24"/>
          <w:szCs w:val="24"/>
        </w:rPr>
        <w:t>approved in D</w:t>
      </w:r>
      <w:r w:rsidR="00947E08" w:rsidRPr="0022360A">
        <w:rPr>
          <w:sz w:val="24"/>
          <w:szCs w:val="24"/>
        </w:rPr>
        <w:t>.</w:t>
      </w:r>
      <w:r w:rsidRPr="0022360A">
        <w:rPr>
          <w:sz w:val="24"/>
          <w:szCs w:val="24"/>
        </w:rPr>
        <w:t xml:space="preserve">18-02-018 </w:t>
      </w:r>
      <w:r w:rsidR="00961A05" w:rsidRPr="0022360A">
        <w:rPr>
          <w:sz w:val="24"/>
          <w:szCs w:val="24"/>
        </w:rPr>
        <w:t>with</w:t>
      </w:r>
      <w:r w:rsidRPr="0022360A">
        <w:rPr>
          <w:sz w:val="24"/>
          <w:szCs w:val="24"/>
        </w:rPr>
        <w:t>in</w:t>
      </w:r>
      <w:r w:rsidR="00961A05" w:rsidRPr="0022360A">
        <w:rPr>
          <w:sz w:val="24"/>
          <w:szCs w:val="24"/>
        </w:rPr>
        <w:t xml:space="preserve"> </w:t>
      </w:r>
      <w:r w:rsidR="00C42772" w:rsidRPr="0022360A">
        <w:rPr>
          <w:sz w:val="24"/>
          <w:szCs w:val="24"/>
        </w:rPr>
        <w:t>the</w:t>
      </w:r>
      <w:r w:rsidR="00961A05" w:rsidRPr="0022360A">
        <w:rPr>
          <w:sz w:val="24"/>
          <w:szCs w:val="24"/>
        </w:rPr>
        <w:t xml:space="preserve"> Integrated Resource Planning proceeding</w:t>
      </w:r>
      <w:r w:rsidRPr="0022360A">
        <w:rPr>
          <w:sz w:val="24"/>
          <w:szCs w:val="24"/>
        </w:rPr>
        <w:t>.</w:t>
      </w:r>
      <w:r w:rsidR="00B07000" w:rsidRPr="0022360A">
        <w:rPr>
          <w:rStyle w:val="FootnoteReference"/>
          <w:sz w:val="24"/>
          <w:szCs w:val="24"/>
        </w:rPr>
        <w:footnoteReference w:id="6"/>
      </w:r>
      <w:r w:rsidR="009D75DE" w:rsidRPr="0022360A">
        <w:rPr>
          <w:sz w:val="24"/>
          <w:szCs w:val="24"/>
        </w:rPr>
        <w:t xml:space="preserve">  </w:t>
      </w:r>
    </w:p>
    <w:p w:rsidR="00EE47DE" w:rsidRPr="0022360A" w:rsidRDefault="00EE47DE" w:rsidP="00BF7FB7">
      <w:pPr>
        <w:pStyle w:val="Heading2"/>
        <w:numPr>
          <w:ilvl w:val="0"/>
          <w:numId w:val="32"/>
        </w:numPr>
        <w:spacing w:before="0" w:after="120"/>
        <w:contextualSpacing w:val="0"/>
        <w:rPr>
          <w:sz w:val="24"/>
          <w:szCs w:val="24"/>
        </w:rPr>
      </w:pPr>
      <w:r w:rsidRPr="0022360A">
        <w:rPr>
          <w:sz w:val="24"/>
          <w:szCs w:val="24"/>
        </w:rPr>
        <w:t xml:space="preserve">What would you propose for pilots targeting disadvantaged communities? </w:t>
      </w:r>
    </w:p>
    <w:p w:rsidR="00EE47DE" w:rsidRPr="0022360A" w:rsidRDefault="00072B62" w:rsidP="00BF7FB7">
      <w:pPr>
        <w:pStyle w:val="BodyText"/>
        <w:spacing w:after="0"/>
        <w:rPr>
          <w:sz w:val="24"/>
          <w:szCs w:val="24"/>
        </w:rPr>
      </w:pPr>
      <w:r w:rsidRPr="0022360A">
        <w:rPr>
          <w:sz w:val="24"/>
          <w:szCs w:val="24"/>
        </w:rPr>
        <w:t xml:space="preserve">ORA supports the Straw Proposal’s </w:t>
      </w:r>
      <w:r w:rsidR="00A41B22" w:rsidRPr="0022360A">
        <w:rPr>
          <w:sz w:val="24"/>
          <w:szCs w:val="24"/>
        </w:rPr>
        <w:t>require</w:t>
      </w:r>
      <w:r w:rsidR="00947E08" w:rsidRPr="0022360A">
        <w:rPr>
          <w:sz w:val="24"/>
          <w:szCs w:val="24"/>
        </w:rPr>
        <w:t>ment</w:t>
      </w:r>
      <w:r w:rsidR="00A41B22" w:rsidRPr="0022360A">
        <w:rPr>
          <w:sz w:val="24"/>
          <w:szCs w:val="24"/>
        </w:rPr>
        <w:t xml:space="preserve"> that</w:t>
      </w:r>
      <w:r w:rsidR="00AD1894" w:rsidRPr="0022360A">
        <w:rPr>
          <w:sz w:val="24"/>
          <w:szCs w:val="24"/>
        </w:rPr>
        <w:t xml:space="preserve"> Investor Owned Utilities</w:t>
      </w:r>
      <w:r w:rsidR="00A41B22" w:rsidRPr="0022360A">
        <w:rPr>
          <w:sz w:val="24"/>
          <w:szCs w:val="24"/>
        </w:rPr>
        <w:t xml:space="preserve"> </w:t>
      </w:r>
      <w:r w:rsidR="00AD1894" w:rsidRPr="0022360A">
        <w:rPr>
          <w:sz w:val="24"/>
          <w:szCs w:val="24"/>
        </w:rPr>
        <w:t>(</w:t>
      </w:r>
      <w:r w:rsidR="00A41B22" w:rsidRPr="0022360A">
        <w:rPr>
          <w:sz w:val="24"/>
          <w:szCs w:val="24"/>
        </w:rPr>
        <w:t>IOUs</w:t>
      </w:r>
      <w:r w:rsidR="00AD1894" w:rsidRPr="0022360A">
        <w:rPr>
          <w:sz w:val="24"/>
          <w:szCs w:val="24"/>
        </w:rPr>
        <w:t>)</w:t>
      </w:r>
      <w:r w:rsidRPr="0022360A">
        <w:rPr>
          <w:sz w:val="24"/>
          <w:szCs w:val="24"/>
        </w:rPr>
        <w:t xml:space="preserve"> </w:t>
      </w:r>
      <w:r w:rsidR="00EA6CDE" w:rsidRPr="0022360A">
        <w:rPr>
          <w:sz w:val="24"/>
          <w:szCs w:val="24"/>
        </w:rPr>
        <w:t xml:space="preserve">limit enrollment in the pilots to </w:t>
      </w:r>
      <w:r w:rsidRPr="0022360A">
        <w:rPr>
          <w:sz w:val="24"/>
          <w:szCs w:val="24"/>
        </w:rPr>
        <w:t>residential</w:t>
      </w:r>
      <w:r w:rsidR="0080302C" w:rsidRPr="0022360A">
        <w:rPr>
          <w:sz w:val="24"/>
          <w:szCs w:val="24"/>
        </w:rPr>
        <w:t xml:space="preserve"> customers</w:t>
      </w:r>
      <w:r w:rsidRPr="0022360A">
        <w:rPr>
          <w:sz w:val="24"/>
          <w:szCs w:val="24"/>
        </w:rPr>
        <w:t xml:space="preserve"> and</w:t>
      </w:r>
      <w:r w:rsidR="0080302C" w:rsidRPr="0022360A">
        <w:rPr>
          <w:sz w:val="24"/>
          <w:szCs w:val="24"/>
        </w:rPr>
        <w:t xml:space="preserve"> some</w:t>
      </w:r>
      <w:r w:rsidRPr="0022360A">
        <w:rPr>
          <w:sz w:val="24"/>
          <w:szCs w:val="24"/>
        </w:rPr>
        <w:t xml:space="preserve"> small commercial customers.  </w:t>
      </w:r>
      <w:r w:rsidR="0080302C" w:rsidRPr="0022360A">
        <w:rPr>
          <w:sz w:val="24"/>
          <w:szCs w:val="24"/>
        </w:rPr>
        <w:t xml:space="preserve">In addition to imposing a </w:t>
      </w:r>
      <w:r w:rsidR="00947E08" w:rsidRPr="0022360A">
        <w:rPr>
          <w:sz w:val="24"/>
          <w:szCs w:val="24"/>
        </w:rPr>
        <w:t xml:space="preserve">customer </w:t>
      </w:r>
      <w:r w:rsidR="0080302C" w:rsidRPr="0022360A">
        <w:rPr>
          <w:sz w:val="24"/>
          <w:szCs w:val="24"/>
        </w:rPr>
        <w:t>size limitation, the Commission should require that s</w:t>
      </w:r>
      <w:r w:rsidRPr="0022360A">
        <w:rPr>
          <w:sz w:val="24"/>
          <w:szCs w:val="24"/>
        </w:rPr>
        <w:t xml:space="preserve">mall commercial customers </w:t>
      </w:r>
      <w:r w:rsidR="0080302C" w:rsidRPr="0022360A">
        <w:rPr>
          <w:sz w:val="24"/>
          <w:szCs w:val="24"/>
        </w:rPr>
        <w:t>demonstrate</w:t>
      </w:r>
      <w:r w:rsidRPr="0022360A">
        <w:rPr>
          <w:sz w:val="24"/>
          <w:szCs w:val="24"/>
        </w:rPr>
        <w:t xml:space="preserve"> that they provide measurable community benefits</w:t>
      </w:r>
      <w:r w:rsidR="00947E08" w:rsidRPr="0022360A">
        <w:rPr>
          <w:sz w:val="24"/>
          <w:szCs w:val="24"/>
        </w:rPr>
        <w:t xml:space="preserve"> as a condition of participation</w:t>
      </w:r>
      <w:r w:rsidRPr="0022360A">
        <w:rPr>
          <w:sz w:val="24"/>
          <w:szCs w:val="24"/>
        </w:rPr>
        <w:t>.</w:t>
      </w:r>
      <w:r w:rsidR="00A41B22" w:rsidRPr="0022360A">
        <w:rPr>
          <w:sz w:val="24"/>
          <w:szCs w:val="24"/>
        </w:rPr>
        <w:t xml:space="preserve">  These </w:t>
      </w:r>
      <w:r w:rsidR="006E5E4B" w:rsidRPr="0022360A">
        <w:rPr>
          <w:sz w:val="24"/>
          <w:szCs w:val="24"/>
        </w:rPr>
        <w:t xml:space="preserve">firms could demonstrate they provide </w:t>
      </w:r>
      <w:r w:rsidR="00A41B22" w:rsidRPr="0022360A">
        <w:rPr>
          <w:sz w:val="24"/>
          <w:szCs w:val="24"/>
        </w:rPr>
        <w:t>community benefits</w:t>
      </w:r>
      <w:r w:rsidR="006E5E4B" w:rsidRPr="0022360A">
        <w:rPr>
          <w:sz w:val="24"/>
          <w:szCs w:val="24"/>
        </w:rPr>
        <w:t xml:space="preserve"> by </w:t>
      </w:r>
      <w:r w:rsidR="006E5E4B" w:rsidRPr="0022360A">
        <w:rPr>
          <w:sz w:val="24"/>
          <w:szCs w:val="24"/>
        </w:rPr>
        <w:lastRenderedPageBreak/>
        <w:t>certifying</w:t>
      </w:r>
      <w:r w:rsidR="00A41B22" w:rsidRPr="0022360A">
        <w:rPr>
          <w:sz w:val="24"/>
          <w:szCs w:val="24"/>
        </w:rPr>
        <w:t xml:space="preserve"> local ownership, </w:t>
      </w:r>
      <w:r w:rsidR="006E5E4B" w:rsidRPr="0022360A">
        <w:rPr>
          <w:sz w:val="24"/>
          <w:szCs w:val="24"/>
        </w:rPr>
        <w:t xml:space="preserve">documenting </w:t>
      </w:r>
      <w:r w:rsidR="00A41B22" w:rsidRPr="0022360A">
        <w:rPr>
          <w:sz w:val="24"/>
          <w:szCs w:val="24"/>
        </w:rPr>
        <w:t>registration as a 501(c)(3) nonprofit organization</w:t>
      </w:r>
      <w:r w:rsidR="00410619" w:rsidRPr="0022360A">
        <w:rPr>
          <w:sz w:val="24"/>
          <w:szCs w:val="24"/>
        </w:rPr>
        <w:t xml:space="preserve">, </w:t>
      </w:r>
      <w:r w:rsidR="00A41B22" w:rsidRPr="0022360A">
        <w:rPr>
          <w:sz w:val="24"/>
          <w:szCs w:val="24"/>
        </w:rPr>
        <w:t>pledging a significant portion of revenues for community development programs</w:t>
      </w:r>
      <w:r w:rsidR="00AD1894" w:rsidRPr="0022360A">
        <w:rPr>
          <w:sz w:val="24"/>
          <w:szCs w:val="24"/>
        </w:rPr>
        <w:t xml:space="preserve">, or </w:t>
      </w:r>
      <w:r w:rsidR="006E5E4B" w:rsidRPr="0022360A">
        <w:rPr>
          <w:sz w:val="24"/>
          <w:szCs w:val="24"/>
        </w:rPr>
        <w:t xml:space="preserve">having </w:t>
      </w:r>
      <w:r w:rsidR="00C32CB0" w:rsidRPr="0022360A">
        <w:rPr>
          <w:sz w:val="24"/>
          <w:szCs w:val="24"/>
        </w:rPr>
        <w:t>a local hiring policy</w:t>
      </w:r>
      <w:r w:rsidR="00B07000" w:rsidRPr="0022360A">
        <w:rPr>
          <w:sz w:val="24"/>
          <w:szCs w:val="24"/>
        </w:rPr>
        <w:t xml:space="preserve"> with quantifiable results</w:t>
      </w:r>
      <w:r w:rsidR="00A41B22" w:rsidRPr="0022360A">
        <w:rPr>
          <w:sz w:val="24"/>
          <w:szCs w:val="24"/>
        </w:rPr>
        <w:t>.  Without imposing this</w:t>
      </w:r>
      <w:r w:rsidRPr="0022360A">
        <w:rPr>
          <w:sz w:val="24"/>
          <w:szCs w:val="24"/>
        </w:rPr>
        <w:t xml:space="preserve"> </w:t>
      </w:r>
      <w:r w:rsidR="00410619" w:rsidRPr="0022360A">
        <w:rPr>
          <w:sz w:val="24"/>
          <w:szCs w:val="24"/>
        </w:rPr>
        <w:t>restriction</w:t>
      </w:r>
      <w:r w:rsidR="00A41B22" w:rsidRPr="0022360A">
        <w:rPr>
          <w:sz w:val="24"/>
          <w:szCs w:val="24"/>
        </w:rPr>
        <w:t xml:space="preserve"> </w:t>
      </w:r>
      <w:r w:rsidR="00410619" w:rsidRPr="0022360A">
        <w:rPr>
          <w:sz w:val="24"/>
          <w:szCs w:val="24"/>
        </w:rPr>
        <w:t>on small commercial business participation</w:t>
      </w:r>
      <w:r w:rsidRPr="0022360A">
        <w:rPr>
          <w:sz w:val="24"/>
          <w:szCs w:val="24"/>
        </w:rPr>
        <w:t>, funding from the pilots</w:t>
      </w:r>
      <w:r w:rsidR="00410619" w:rsidRPr="0022360A">
        <w:rPr>
          <w:sz w:val="24"/>
          <w:szCs w:val="24"/>
        </w:rPr>
        <w:t xml:space="preserve"> could flow to businesses headquartered outside the DACs and result in fewer</w:t>
      </w:r>
      <w:r w:rsidR="0080302C" w:rsidRPr="0022360A">
        <w:rPr>
          <w:sz w:val="24"/>
          <w:szCs w:val="24"/>
        </w:rPr>
        <w:t xml:space="preserve"> improvements to</w:t>
      </w:r>
      <w:r w:rsidRPr="0022360A">
        <w:rPr>
          <w:sz w:val="24"/>
          <w:szCs w:val="24"/>
        </w:rPr>
        <w:t xml:space="preserve"> economic outcomes </w:t>
      </w:r>
      <w:r w:rsidR="00562526">
        <w:rPr>
          <w:sz w:val="24"/>
          <w:szCs w:val="24"/>
        </w:rPr>
        <w:br/>
      </w:r>
      <w:r w:rsidRPr="0022360A">
        <w:rPr>
          <w:sz w:val="24"/>
          <w:szCs w:val="24"/>
        </w:rPr>
        <w:t>within DACs.</w:t>
      </w:r>
    </w:p>
    <w:p w:rsidR="00EE47DE" w:rsidRPr="0022360A" w:rsidRDefault="00EE47DE" w:rsidP="00BF7FB7">
      <w:pPr>
        <w:pStyle w:val="Heading2"/>
        <w:numPr>
          <w:ilvl w:val="0"/>
          <w:numId w:val="32"/>
        </w:numPr>
        <w:spacing w:before="0" w:after="0"/>
        <w:contextualSpacing w:val="0"/>
        <w:rPr>
          <w:sz w:val="24"/>
          <w:szCs w:val="24"/>
        </w:rPr>
      </w:pPr>
      <w:r w:rsidRPr="0022360A">
        <w:rPr>
          <w:sz w:val="24"/>
          <w:szCs w:val="24"/>
        </w:rPr>
        <w:t>What</w:t>
      </w:r>
      <w:r w:rsidR="0036510C" w:rsidRPr="0022360A">
        <w:rPr>
          <w:sz w:val="24"/>
          <w:szCs w:val="24"/>
        </w:rPr>
        <w:t>,</w:t>
      </w:r>
      <w:r w:rsidRPr="0022360A">
        <w:rPr>
          <w:sz w:val="24"/>
          <w:szCs w:val="24"/>
        </w:rPr>
        <w:t xml:space="preserve"> if any</w:t>
      </w:r>
      <w:r w:rsidR="0036510C" w:rsidRPr="0022360A">
        <w:rPr>
          <w:sz w:val="24"/>
          <w:szCs w:val="24"/>
        </w:rPr>
        <w:t>,</w:t>
      </w:r>
      <w:r w:rsidRPr="0022360A">
        <w:rPr>
          <w:sz w:val="24"/>
          <w:szCs w:val="24"/>
        </w:rPr>
        <w:t xml:space="preserve"> additional data is needed to inform the structure of the pilots?</w:t>
      </w:r>
    </w:p>
    <w:p w:rsidR="00DE617E" w:rsidRPr="0022360A" w:rsidRDefault="00DE617E" w:rsidP="00DE617E">
      <w:pPr>
        <w:pStyle w:val="BodyText"/>
        <w:rPr>
          <w:sz w:val="24"/>
          <w:szCs w:val="24"/>
        </w:rPr>
      </w:pPr>
      <w:r w:rsidRPr="0022360A">
        <w:rPr>
          <w:sz w:val="24"/>
          <w:szCs w:val="24"/>
        </w:rPr>
        <w:t xml:space="preserve">Pilot proposals should include detailed plans for </w:t>
      </w:r>
      <w:r w:rsidR="0036510C" w:rsidRPr="0022360A">
        <w:rPr>
          <w:sz w:val="24"/>
          <w:szCs w:val="24"/>
        </w:rPr>
        <w:t>m</w:t>
      </w:r>
      <w:r w:rsidRPr="0022360A">
        <w:rPr>
          <w:sz w:val="24"/>
          <w:szCs w:val="24"/>
        </w:rPr>
        <w:t xml:space="preserve">easurement and </w:t>
      </w:r>
      <w:r w:rsidR="0036510C" w:rsidRPr="0022360A">
        <w:rPr>
          <w:sz w:val="24"/>
          <w:szCs w:val="24"/>
        </w:rPr>
        <w:t>v</w:t>
      </w:r>
      <w:r w:rsidRPr="0022360A">
        <w:rPr>
          <w:sz w:val="24"/>
          <w:szCs w:val="24"/>
        </w:rPr>
        <w:t xml:space="preserve">erification </w:t>
      </w:r>
      <w:r w:rsidR="00212574">
        <w:rPr>
          <w:sz w:val="24"/>
          <w:szCs w:val="24"/>
        </w:rPr>
        <w:br/>
      </w:r>
      <w:r w:rsidRPr="0022360A">
        <w:rPr>
          <w:sz w:val="24"/>
          <w:szCs w:val="24"/>
        </w:rPr>
        <w:t xml:space="preserve">(M&amp;V) to determine the efficacy of the pilots in meeting the stated </w:t>
      </w:r>
      <w:r w:rsidR="0036510C" w:rsidRPr="0022360A">
        <w:rPr>
          <w:sz w:val="24"/>
          <w:szCs w:val="24"/>
        </w:rPr>
        <w:t>o</w:t>
      </w:r>
      <w:r w:rsidRPr="0022360A">
        <w:rPr>
          <w:sz w:val="24"/>
          <w:szCs w:val="24"/>
        </w:rPr>
        <w:t>bjectives.  Demand response M&amp;V protocols</w:t>
      </w:r>
      <w:r w:rsidRPr="0022360A">
        <w:rPr>
          <w:rStyle w:val="FootnoteReference"/>
          <w:sz w:val="24"/>
          <w:szCs w:val="24"/>
        </w:rPr>
        <w:footnoteReference w:id="7"/>
      </w:r>
      <w:r w:rsidRPr="0022360A">
        <w:rPr>
          <w:sz w:val="24"/>
          <w:szCs w:val="24"/>
        </w:rPr>
        <w:t xml:space="preserve"> for demand response programs can be used as a guide, potentially with cross-references to relevant components of the</w:t>
      </w:r>
      <w:r w:rsidR="00520399" w:rsidRPr="0022360A">
        <w:rPr>
          <w:sz w:val="24"/>
          <w:szCs w:val="24"/>
        </w:rPr>
        <w:t xml:space="preserve"> energy efficiency protocols used in the Energy Savings Assistance and California Alternate Rates for Energy programs</w:t>
      </w:r>
      <w:r w:rsidRPr="0022360A">
        <w:rPr>
          <w:sz w:val="24"/>
          <w:szCs w:val="24"/>
        </w:rPr>
        <w:t>.</w:t>
      </w:r>
      <w:r w:rsidRPr="0022360A">
        <w:rPr>
          <w:rStyle w:val="FootnoteReference"/>
          <w:sz w:val="24"/>
          <w:szCs w:val="24"/>
        </w:rPr>
        <w:footnoteReference w:id="8"/>
      </w:r>
    </w:p>
    <w:p w:rsidR="007E5BBE" w:rsidRPr="0022360A" w:rsidRDefault="00947E08" w:rsidP="00562526">
      <w:pPr>
        <w:pStyle w:val="BodyText"/>
        <w:spacing w:after="0"/>
        <w:rPr>
          <w:sz w:val="24"/>
          <w:szCs w:val="24"/>
        </w:rPr>
      </w:pPr>
      <w:r w:rsidRPr="0022360A">
        <w:rPr>
          <w:sz w:val="24"/>
          <w:szCs w:val="24"/>
        </w:rPr>
        <w:t>T</w:t>
      </w:r>
      <w:r w:rsidR="00D4671F" w:rsidRPr="0022360A">
        <w:rPr>
          <w:sz w:val="24"/>
          <w:szCs w:val="24"/>
        </w:rPr>
        <w:t>he Commission should not require that p</w:t>
      </w:r>
      <w:r w:rsidR="00DE617E" w:rsidRPr="0022360A">
        <w:rPr>
          <w:sz w:val="24"/>
          <w:szCs w:val="24"/>
        </w:rPr>
        <w:t>ilot</w:t>
      </w:r>
      <w:r w:rsidR="000247DA" w:rsidRPr="0022360A">
        <w:rPr>
          <w:sz w:val="24"/>
          <w:szCs w:val="24"/>
        </w:rPr>
        <w:t>s</w:t>
      </w:r>
      <w:r w:rsidR="00DE617E" w:rsidRPr="0022360A">
        <w:rPr>
          <w:sz w:val="24"/>
          <w:szCs w:val="24"/>
        </w:rPr>
        <w:t xml:space="preserve"> meet a minimum cost-effectiveness threshold </w:t>
      </w:r>
      <w:r w:rsidRPr="0022360A">
        <w:rPr>
          <w:sz w:val="24"/>
          <w:szCs w:val="24"/>
        </w:rPr>
        <w:t xml:space="preserve">in order </w:t>
      </w:r>
      <w:r w:rsidR="00DE617E" w:rsidRPr="0022360A">
        <w:rPr>
          <w:sz w:val="24"/>
          <w:szCs w:val="24"/>
        </w:rPr>
        <w:t xml:space="preserve">to be considered </w:t>
      </w:r>
      <w:r w:rsidRPr="0022360A">
        <w:rPr>
          <w:sz w:val="24"/>
          <w:szCs w:val="24"/>
        </w:rPr>
        <w:t>for funding</w:t>
      </w:r>
      <w:r w:rsidR="00DE617E" w:rsidRPr="0022360A">
        <w:rPr>
          <w:sz w:val="24"/>
          <w:szCs w:val="24"/>
        </w:rPr>
        <w:t xml:space="preserve">.  However, </w:t>
      </w:r>
      <w:r w:rsidRPr="0022360A">
        <w:rPr>
          <w:sz w:val="24"/>
          <w:szCs w:val="24"/>
        </w:rPr>
        <w:t xml:space="preserve">the Commission should require that </w:t>
      </w:r>
      <w:r w:rsidR="00DE617E" w:rsidRPr="0022360A">
        <w:rPr>
          <w:sz w:val="24"/>
          <w:szCs w:val="24"/>
        </w:rPr>
        <w:t xml:space="preserve">cost-effectiveness be measured and tracked within the pilots.  This tracking will provide transparency on </w:t>
      </w:r>
      <w:r w:rsidR="000247DA" w:rsidRPr="0022360A">
        <w:rPr>
          <w:sz w:val="24"/>
          <w:szCs w:val="24"/>
        </w:rPr>
        <w:t>the impacts of these</w:t>
      </w:r>
      <w:r w:rsidR="00DE617E" w:rsidRPr="0022360A">
        <w:rPr>
          <w:sz w:val="24"/>
          <w:szCs w:val="24"/>
        </w:rPr>
        <w:t xml:space="preserve"> pilot</w:t>
      </w:r>
      <w:r w:rsidR="000247DA" w:rsidRPr="0022360A">
        <w:rPr>
          <w:sz w:val="24"/>
          <w:szCs w:val="24"/>
        </w:rPr>
        <w:t>s</w:t>
      </w:r>
      <w:r w:rsidR="00DE617E" w:rsidRPr="0022360A">
        <w:rPr>
          <w:sz w:val="24"/>
          <w:szCs w:val="24"/>
        </w:rPr>
        <w:t xml:space="preserve"> on ratepayers as a whole, which will be useful in determining potential permanent program options.</w:t>
      </w:r>
    </w:p>
    <w:p w:rsidR="006D55A8" w:rsidRPr="0022360A" w:rsidRDefault="006D55A8" w:rsidP="00562526">
      <w:pPr>
        <w:pStyle w:val="Heading2"/>
        <w:spacing w:before="0" w:after="120"/>
        <w:contextualSpacing w:val="0"/>
        <w:rPr>
          <w:sz w:val="24"/>
          <w:szCs w:val="24"/>
          <w:u w:val="single"/>
        </w:rPr>
      </w:pPr>
      <w:r w:rsidRPr="0022360A">
        <w:rPr>
          <w:sz w:val="24"/>
          <w:szCs w:val="24"/>
          <w:u w:val="single"/>
        </w:rPr>
        <w:t>Regarding location:</w:t>
      </w:r>
    </w:p>
    <w:p w:rsidR="00F2185F" w:rsidRPr="0022360A" w:rsidRDefault="006D55A8" w:rsidP="0022360A">
      <w:pPr>
        <w:pStyle w:val="Heading2"/>
        <w:numPr>
          <w:ilvl w:val="0"/>
          <w:numId w:val="32"/>
        </w:numPr>
        <w:spacing w:before="0" w:after="120"/>
        <w:contextualSpacing w:val="0"/>
        <w:rPr>
          <w:sz w:val="24"/>
          <w:szCs w:val="24"/>
        </w:rPr>
      </w:pPr>
      <w:r w:rsidRPr="0022360A">
        <w:rPr>
          <w:sz w:val="24"/>
          <w:szCs w:val="24"/>
        </w:rPr>
        <w:t>Which geographic area or community should these pilots target in each IOU service territory?</w:t>
      </w:r>
    </w:p>
    <w:p w:rsidR="000B4CF0" w:rsidRPr="0022360A" w:rsidRDefault="000213BD" w:rsidP="0022360A">
      <w:pPr>
        <w:pStyle w:val="BodyText"/>
        <w:spacing w:after="0"/>
        <w:rPr>
          <w:sz w:val="24"/>
          <w:szCs w:val="24"/>
        </w:rPr>
      </w:pPr>
      <w:r w:rsidRPr="0022360A">
        <w:rPr>
          <w:sz w:val="24"/>
          <w:szCs w:val="24"/>
        </w:rPr>
        <w:t>ORA also supports the Straw Proposal’s recommendation that pilots be geographically based in DACs, given the Commission</w:t>
      </w:r>
      <w:r w:rsidR="00D277F4" w:rsidRPr="0022360A">
        <w:rPr>
          <w:sz w:val="24"/>
          <w:szCs w:val="24"/>
        </w:rPr>
        <w:t xml:space="preserve">’s </w:t>
      </w:r>
      <w:r w:rsidR="00835124" w:rsidRPr="0022360A">
        <w:rPr>
          <w:sz w:val="24"/>
          <w:szCs w:val="24"/>
        </w:rPr>
        <w:t>intention</w:t>
      </w:r>
      <w:r w:rsidR="00D277F4" w:rsidRPr="0022360A">
        <w:rPr>
          <w:sz w:val="24"/>
          <w:szCs w:val="24"/>
        </w:rPr>
        <w:t xml:space="preserve"> to explore pilots that would</w:t>
      </w:r>
      <w:r w:rsidRPr="0022360A">
        <w:rPr>
          <w:sz w:val="24"/>
          <w:szCs w:val="24"/>
        </w:rPr>
        <w:t xml:space="preserve"> </w:t>
      </w:r>
      <w:r w:rsidR="00D277F4" w:rsidRPr="0022360A">
        <w:rPr>
          <w:sz w:val="24"/>
          <w:szCs w:val="24"/>
        </w:rPr>
        <w:t>direct greater</w:t>
      </w:r>
      <w:r w:rsidRPr="0022360A">
        <w:rPr>
          <w:sz w:val="24"/>
          <w:szCs w:val="24"/>
        </w:rPr>
        <w:t xml:space="preserve"> economic benefits toward DACs.</w:t>
      </w:r>
      <w:r w:rsidR="00EE2974" w:rsidRPr="0022360A">
        <w:rPr>
          <w:sz w:val="24"/>
          <w:szCs w:val="24"/>
        </w:rPr>
        <w:t xml:space="preserve"> </w:t>
      </w:r>
      <w:r w:rsidR="00BD49CF" w:rsidRPr="0022360A">
        <w:rPr>
          <w:sz w:val="24"/>
          <w:szCs w:val="24"/>
        </w:rPr>
        <w:t xml:space="preserve"> The Straw Proposal’s recommendation to focus pilot efforts on DACs </w:t>
      </w:r>
      <w:r w:rsidR="00D277F4" w:rsidRPr="0022360A">
        <w:rPr>
          <w:sz w:val="24"/>
          <w:szCs w:val="24"/>
        </w:rPr>
        <w:t xml:space="preserve">located in counties with </w:t>
      </w:r>
      <w:r w:rsidR="00BD49CF" w:rsidRPr="0022360A">
        <w:rPr>
          <w:sz w:val="24"/>
          <w:szCs w:val="24"/>
        </w:rPr>
        <w:t xml:space="preserve">high numbers of fossil fuel plants </w:t>
      </w:r>
      <w:r w:rsidR="00AC437F" w:rsidRPr="0022360A">
        <w:rPr>
          <w:sz w:val="24"/>
          <w:szCs w:val="24"/>
        </w:rPr>
        <w:t xml:space="preserve">is a reasonable approach.  However, the </w:t>
      </w:r>
      <w:r w:rsidR="00D277F4" w:rsidRPr="0022360A">
        <w:rPr>
          <w:sz w:val="24"/>
          <w:szCs w:val="24"/>
        </w:rPr>
        <w:t xml:space="preserve">Commission should direct the </w:t>
      </w:r>
      <w:r w:rsidR="00AC437F" w:rsidRPr="0022360A">
        <w:rPr>
          <w:sz w:val="24"/>
          <w:szCs w:val="24"/>
        </w:rPr>
        <w:t xml:space="preserve">IOUs </w:t>
      </w:r>
      <w:r w:rsidR="00C32CB0" w:rsidRPr="0022360A">
        <w:rPr>
          <w:sz w:val="24"/>
          <w:szCs w:val="24"/>
        </w:rPr>
        <w:t xml:space="preserve">to </w:t>
      </w:r>
      <w:r w:rsidR="00AC437F" w:rsidRPr="0022360A">
        <w:rPr>
          <w:sz w:val="24"/>
          <w:szCs w:val="24"/>
        </w:rPr>
        <w:t xml:space="preserve">conduct </w:t>
      </w:r>
      <w:r w:rsidR="00D277F4" w:rsidRPr="0022360A">
        <w:rPr>
          <w:sz w:val="24"/>
          <w:szCs w:val="24"/>
        </w:rPr>
        <w:t>a similar</w:t>
      </w:r>
      <w:r w:rsidR="00AC437F" w:rsidRPr="0022360A">
        <w:rPr>
          <w:sz w:val="24"/>
          <w:szCs w:val="24"/>
        </w:rPr>
        <w:t xml:space="preserve"> analysis</w:t>
      </w:r>
      <w:r w:rsidR="00BD49CF" w:rsidRPr="0022360A">
        <w:rPr>
          <w:sz w:val="24"/>
          <w:szCs w:val="24"/>
        </w:rPr>
        <w:t xml:space="preserve"> to find the subset of DACs that have high numbers of fossil fuel plants </w:t>
      </w:r>
      <w:r w:rsidR="00AC437F" w:rsidRPr="0022360A">
        <w:rPr>
          <w:sz w:val="24"/>
          <w:szCs w:val="24"/>
        </w:rPr>
        <w:t>using the</w:t>
      </w:r>
      <w:r w:rsidR="00835124" w:rsidRPr="0022360A">
        <w:rPr>
          <w:sz w:val="24"/>
          <w:szCs w:val="24"/>
        </w:rPr>
        <w:t xml:space="preserve"> same</w:t>
      </w:r>
      <w:r w:rsidR="00BD49CF" w:rsidRPr="0022360A">
        <w:rPr>
          <w:sz w:val="24"/>
          <w:szCs w:val="24"/>
        </w:rPr>
        <w:t xml:space="preserve"> geographic footprint </w:t>
      </w:r>
      <w:r w:rsidR="00835124" w:rsidRPr="0022360A">
        <w:rPr>
          <w:sz w:val="24"/>
          <w:szCs w:val="24"/>
        </w:rPr>
        <w:t xml:space="preserve">as </w:t>
      </w:r>
      <w:r w:rsidR="00835124" w:rsidRPr="0022360A">
        <w:rPr>
          <w:sz w:val="24"/>
          <w:szCs w:val="24"/>
        </w:rPr>
        <w:lastRenderedPageBreak/>
        <w:t>individual DACs (i.e., a census tract) and</w:t>
      </w:r>
      <w:r w:rsidR="00AC437F" w:rsidRPr="0022360A">
        <w:rPr>
          <w:sz w:val="24"/>
          <w:szCs w:val="24"/>
        </w:rPr>
        <w:t xml:space="preserve"> not</w:t>
      </w:r>
      <w:r w:rsidR="00BD49CF" w:rsidRPr="0022360A">
        <w:rPr>
          <w:sz w:val="24"/>
          <w:szCs w:val="24"/>
        </w:rPr>
        <w:t xml:space="preserve"> at the county </w:t>
      </w:r>
      <w:r w:rsidR="00AC437F" w:rsidRPr="0022360A">
        <w:rPr>
          <w:sz w:val="24"/>
          <w:szCs w:val="24"/>
        </w:rPr>
        <w:t>level.</w:t>
      </w:r>
      <w:r w:rsidR="003D5D01" w:rsidRPr="0022360A">
        <w:rPr>
          <w:sz w:val="24"/>
          <w:szCs w:val="24"/>
        </w:rPr>
        <w:t xml:space="preserve">  Counties such as Kern County can </w:t>
      </w:r>
      <w:r w:rsidR="00FB6FAD" w:rsidRPr="0022360A">
        <w:rPr>
          <w:sz w:val="24"/>
          <w:szCs w:val="24"/>
        </w:rPr>
        <w:t>constitute</w:t>
      </w:r>
      <w:r w:rsidR="00BD49CF" w:rsidRPr="0022360A">
        <w:rPr>
          <w:sz w:val="24"/>
          <w:szCs w:val="24"/>
        </w:rPr>
        <w:t xml:space="preserve"> a large geographic area, and so emissions from fossil fuel plants located in one region of Kern County may </w:t>
      </w:r>
      <w:r w:rsidR="00D277F4" w:rsidRPr="0022360A">
        <w:rPr>
          <w:sz w:val="24"/>
          <w:szCs w:val="24"/>
        </w:rPr>
        <w:t>have little or no e</w:t>
      </w:r>
      <w:r w:rsidR="00BD49CF" w:rsidRPr="0022360A">
        <w:rPr>
          <w:sz w:val="24"/>
          <w:szCs w:val="24"/>
        </w:rPr>
        <w:t xml:space="preserve">ffect </w:t>
      </w:r>
      <w:r w:rsidR="00D277F4" w:rsidRPr="0022360A">
        <w:rPr>
          <w:sz w:val="24"/>
          <w:szCs w:val="24"/>
        </w:rPr>
        <w:t xml:space="preserve">on </w:t>
      </w:r>
      <w:r w:rsidR="00BD49CF" w:rsidRPr="0022360A">
        <w:rPr>
          <w:sz w:val="24"/>
          <w:szCs w:val="24"/>
        </w:rPr>
        <w:t xml:space="preserve">air quality in a DAC </w:t>
      </w:r>
      <w:r w:rsidR="00FB6FAD" w:rsidRPr="0022360A">
        <w:rPr>
          <w:sz w:val="24"/>
          <w:szCs w:val="24"/>
        </w:rPr>
        <w:t xml:space="preserve">located </w:t>
      </w:r>
      <w:r w:rsidR="00BD49CF" w:rsidRPr="0022360A">
        <w:rPr>
          <w:sz w:val="24"/>
          <w:szCs w:val="24"/>
        </w:rPr>
        <w:t xml:space="preserve">in </w:t>
      </w:r>
      <w:r w:rsidR="00553B5E" w:rsidRPr="0022360A">
        <w:rPr>
          <w:sz w:val="24"/>
          <w:szCs w:val="24"/>
        </w:rPr>
        <w:t>another part of Kern County</w:t>
      </w:r>
      <w:r w:rsidR="00BD49CF" w:rsidRPr="0022360A">
        <w:rPr>
          <w:sz w:val="24"/>
          <w:szCs w:val="24"/>
        </w:rPr>
        <w:t>.  Therefore, the subset of DACs for the pilots should only include those with higher numbers of fossil fuel plants within the DAC footprint</w:t>
      </w:r>
      <w:r w:rsidR="00553B5E" w:rsidRPr="0022360A">
        <w:rPr>
          <w:sz w:val="24"/>
          <w:szCs w:val="24"/>
        </w:rPr>
        <w:t xml:space="preserve"> in order to establish a more direct link between pilot interventions and emissions reductions</w:t>
      </w:r>
      <w:r w:rsidR="00BD49CF" w:rsidRPr="0022360A">
        <w:rPr>
          <w:sz w:val="24"/>
          <w:szCs w:val="24"/>
        </w:rPr>
        <w:t>.</w:t>
      </w:r>
    </w:p>
    <w:p w:rsidR="00D237C3" w:rsidRPr="0022360A" w:rsidRDefault="00D237C3" w:rsidP="0022360A">
      <w:pPr>
        <w:pStyle w:val="Heading2"/>
        <w:spacing w:before="0" w:after="0"/>
        <w:rPr>
          <w:sz w:val="24"/>
          <w:szCs w:val="24"/>
          <w:u w:val="single"/>
        </w:rPr>
      </w:pPr>
      <w:r w:rsidRPr="0022360A">
        <w:rPr>
          <w:sz w:val="24"/>
          <w:szCs w:val="24"/>
          <w:u w:val="single"/>
        </w:rPr>
        <w:t>Strategy to test for possible large</w:t>
      </w:r>
      <w:r w:rsidR="001A0998" w:rsidRPr="0022360A">
        <w:rPr>
          <w:sz w:val="24"/>
          <w:szCs w:val="24"/>
          <w:u w:val="single"/>
        </w:rPr>
        <w:t xml:space="preserve"> </w:t>
      </w:r>
      <w:r w:rsidRPr="0022360A">
        <w:rPr>
          <w:sz w:val="24"/>
          <w:szCs w:val="24"/>
          <w:u w:val="single"/>
        </w:rPr>
        <w:t xml:space="preserve">scale implementation: </w:t>
      </w:r>
    </w:p>
    <w:p w:rsidR="006E18EA" w:rsidRPr="0022360A" w:rsidRDefault="00D237C3" w:rsidP="0022360A">
      <w:pPr>
        <w:pStyle w:val="Heading2"/>
        <w:numPr>
          <w:ilvl w:val="0"/>
          <w:numId w:val="32"/>
        </w:numPr>
        <w:spacing w:before="120" w:after="0"/>
        <w:contextualSpacing w:val="0"/>
        <w:rPr>
          <w:sz w:val="24"/>
          <w:szCs w:val="24"/>
        </w:rPr>
      </w:pPr>
      <w:r w:rsidRPr="0022360A">
        <w:rPr>
          <w:sz w:val="24"/>
          <w:szCs w:val="24"/>
        </w:rPr>
        <w:t>What strategy or strategies should the pilots test?</w:t>
      </w:r>
      <w:r w:rsidR="0004540E" w:rsidRPr="0022360A">
        <w:rPr>
          <w:sz w:val="24"/>
          <w:szCs w:val="24"/>
        </w:rPr>
        <w:t xml:space="preserve"> </w:t>
      </w:r>
      <w:r w:rsidRPr="0022360A">
        <w:rPr>
          <w:sz w:val="24"/>
          <w:szCs w:val="24"/>
        </w:rPr>
        <w:t>(e.g. targeted marketing, special incentive structure, use of storage, new DR (inc</w:t>
      </w:r>
      <w:r w:rsidR="00337A06" w:rsidRPr="0022360A">
        <w:rPr>
          <w:sz w:val="24"/>
          <w:szCs w:val="24"/>
        </w:rPr>
        <w:t>rease use to avoid curtailment).</w:t>
      </w:r>
      <w:r w:rsidRPr="0022360A">
        <w:rPr>
          <w:sz w:val="24"/>
          <w:szCs w:val="24"/>
        </w:rPr>
        <w:t>)</w:t>
      </w:r>
    </w:p>
    <w:p w:rsidR="00337633" w:rsidRPr="0022360A" w:rsidRDefault="00337633" w:rsidP="00337633">
      <w:pPr>
        <w:pStyle w:val="BodyText"/>
        <w:rPr>
          <w:sz w:val="24"/>
          <w:szCs w:val="24"/>
        </w:rPr>
      </w:pPr>
      <w:r w:rsidRPr="0022360A">
        <w:rPr>
          <w:sz w:val="24"/>
          <w:szCs w:val="24"/>
        </w:rPr>
        <w:t>The pilot</w:t>
      </w:r>
      <w:r w:rsidR="00047FA5" w:rsidRPr="0022360A">
        <w:rPr>
          <w:sz w:val="24"/>
          <w:szCs w:val="24"/>
        </w:rPr>
        <w:t>s</w:t>
      </w:r>
      <w:r w:rsidRPr="0022360A">
        <w:rPr>
          <w:sz w:val="24"/>
          <w:szCs w:val="24"/>
        </w:rPr>
        <w:t xml:space="preserve"> should aim to achieve the maximum benefits (economic and environmental) for the targeted customers groups within DACs at the lowest cost</w:t>
      </w:r>
      <w:r w:rsidR="00553B5E" w:rsidRPr="0022360A">
        <w:rPr>
          <w:sz w:val="24"/>
          <w:szCs w:val="24"/>
        </w:rPr>
        <w:t xml:space="preserve"> to ratepayers</w:t>
      </w:r>
      <w:r w:rsidRPr="0022360A">
        <w:rPr>
          <w:sz w:val="24"/>
          <w:szCs w:val="24"/>
        </w:rPr>
        <w:t xml:space="preserve">.  Therefore, the </w:t>
      </w:r>
      <w:r w:rsidR="00553B5E" w:rsidRPr="0022360A">
        <w:rPr>
          <w:sz w:val="24"/>
          <w:szCs w:val="24"/>
        </w:rPr>
        <w:t xml:space="preserve">Commission should narrow the pilot </w:t>
      </w:r>
      <w:r w:rsidRPr="0022360A">
        <w:rPr>
          <w:sz w:val="24"/>
          <w:szCs w:val="24"/>
        </w:rPr>
        <w:t xml:space="preserve">scope to existing and proven technologies rather than experimental </w:t>
      </w:r>
      <w:r w:rsidR="00E06D79" w:rsidRPr="0022360A">
        <w:rPr>
          <w:sz w:val="24"/>
          <w:szCs w:val="24"/>
        </w:rPr>
        <w:t>demand response</w:t>
      </w:r>
      <w:r w:rsidRPr="0022360A">
        <w:rPr>
          <w:sz w:val="24"/>
          <w:szCs w:val="24"/>
        </w:rPr>
        <w:t xml:space="preserve"> technologies.  </w:t>
      </w:r>
      <w:r w:rsidR="001A0998" w:rsidRPr="0022360A">
        <w:rPr>
          <w:sz w:val="24"/>
          <w:szCs w:val="24"/>
        </w:rPr>
        <w:t>T</w:t>
      </w:r>
      <w:r w:rsidRPr="0022360A">
        <w:rPr>
          <w:sz w:val="24"/>
          <w:szCs w:val="24"/>
        </w:rPr>
        <w:t xml:space="preserve">he pilots </w:t>
      </w:r>
      <w:r w:rsidR="001A0998" w:rsidRPr="0022360A">
        <w:rPr>
          <w:sz w:val="24"/>
          <w:szCs w:val="24"/>
        </w:rPr>
        <w:t>should</w:t>
      </w:r>
      <w:r w:rsidRPr="0022360A">
        <w:rPr>
          <w:sz w:val="24"/>
          <w:szCs w:val="24"/>
        </w:rPr>
        <w:t xml:space="preserve"> apply existing models for </w:t>
      </w:r>
      <w:r w:rsidR="00E06D79" w:rsidRPr="0022360A">
        <w:rPr>
          <w:sz w:val="24"/>
          <w:szCs w:val="24"/>
        </w:rPr>
        <w:t>demand response</w:t>
      </w:r>
      <w:r w:rsidRPr="0022360A">
        <w:rPr>
          <w:sz w:val="24"/>
          <w:szCs w:val="24"/>
        </w:rPr>
        <w:t xml:space="preserve"> to DACs to improve </w:t>
      </w:r>
      <w:r w:rsidR="001A0998" w:rsidRPr="0022360A">
        <w:rPr>
          <w:sz w:val="24"/>
          <w:szCs w:val="24"/>
        </w:rPr>
        <w:t xml:space="preserve">the </w:t>
      </w:r>
      <w:r w:rsidR="00551BD0" w:rsidRPr="0022360A">
        <w:rPr>
          <w:sz w:val="24"/>
          <w:szCs w:val="24"/>
        </w:rPr>
        <w:t xml:space="preserve">possibility of realizing </w:t>
      </w:r>
      <w:r w:rsidRPr="0022360A">
        <w:rPr>
          <w:sz w:val="24"/>
          <w:szCs w:val="24"/>
        </w:rPr>
        <w:t xml:space="preserve">economic and environmental outcomes, rather than using funding on potentially higher-cost and higher-risk </w:t>
      </w:r>
      <w:r w:rsidR="00E06D79" w:rsidRPr="0022360A">
        <w:rPr>
          <w:sz w:val="24"/>
          <w:szCs w:val="24"/>
        </w:rPr>
        <w:t>demand response</w:t>
      </w:r>
      <w:r w:rsidRPr="0022360A">
        <w:rPr>
          <w:sz w:val="24"/>
          <w:szCs w:val="24"/>
        </w:rPr>
        <w:t xml:space="preserve"> models</w:t>
      </w:r>
      <w:r w:rsidR="00553B5E" w:rsidRPr="0022360A">
        <w:rPr>
          <w:sz w:val="24"/>
          <w:szCs w:val="24"/>
        </w:rPr>
        <w:t xml:space="preserve"> that may not prove to be viable and</w:t>
      </w:r>
      <w:r w:rsidR="001A0998" w:rsidRPr="0022360A">
        <w:rPr>
          <w:sz w:val="24"/>
          <w:szCs w:val="24"/>
        </w:rPr>
        <w:t>,</w:t>
      </w:r>
      <w:r w:rsidR="00553B5E" w:rsidRPr="0022360A">
        <w:rPr>
          <w:sz w:val="24"/>
          <w:szCs w:val="24"/>
        </w:rPr>
        <w:t xml:space="preserve"> therefore</w:t>
      </w:r>
      <w:r w:rsidR="001A0998" w:rsidRPr="0022360A">
        <w:rPr>
          <w:sz w:val="24"/>
          <w:szCs w:val="24"/>
        </w:rPr>
        <w:t>,</w:t>
      </w:r>
      <w:r w:rsidR="00553B5E" w:rsidRPr="0022360A">
        <w:rPr>
          <w:sz w:val="24"/>
          <w:szCs w:val="24"/>
        </w:rPr>
        <w:t xml:space="preserve"> deliver few or no benefits to DAC participants</w:t>
      </w:r>
      <w:r w:rsidRPr="0022360A">
        <w:rPr>
          <w:sz w:val="24"/>
          <w:szCs w:val="24"/>
        </w:rPr>
        <w:t>.</w:t>
      </w:r>
      <w:r w:rsidR="00110DC3" w:rsidRPr="0022360A">
        <w:rPr>
          <w:sz w:val="24"/>
          <w:szCs w:val="24"/>
        </w:rPr>
        <w:t xml:space="preserve">  </w:t>
      </w:r>
    </w:p>
    <w:p w:rsidR="00571299" w:rsidRPr="0022360A" w:rsidRDefault="00337633" w:rsidP="0022360A">
      <w:pPr>
        <w:pStyle w:val="BodyText"/>
        <w:spacing w:before="0" w:after="0"/>
        <w:rPr>
          <w:sz w:val="24"/>
          <w:szCs w:val="24"/>
        </w:rPr>
      </w:pPr>
      <w:r w:rsidRPr="0022360A">
        <w:rPr>
          <w:sz w:val="24"/>
          <w:szCs w:val="24"/>
        </w:rPr>
        <w:t xml:space="preserve">To ensure that the local </w:t>
      </w:r>
      <w:r w:rsidR="00E06D79" w:rsidRPr="0022360A">
        <w:rPr>
          <w:sz w:val="24"/>
          <w:szCs w:val="24"/>
        </w:rPr>
        <w:t>demand response</w:t>
      </w:r>
      <w:r w:rsidRPr="0022360A">
        <w:rPr>
          <w:sz w:val="24"/>
          <w:szCs w:val="24"/>
        </w:rPr>
        <w:t xml:space="preserve"> </w:t>
      </w:r>
      <w:r w:rsidR="00553B5E" w:rsidRPr="0022360A">
        <w:rPr>
          <w:sz w:val="24"/>
          <w:szCs w:val="24"/>
        </w:rPr>
        <w:t xml:space="preserve">in the pilots </w:t>
      </w:r>
      <w:r w:rsidRPr="0022360A">
        <w:rPr>
          <w:sz w:val="24"/>
          <w:szCs w:val="24"/>
        </w:rPr>
        <w:t xml:space="preserve">effectively offsets gas plants in </w:t>
      </w:r>
      <w:r w:rsidR="00553B5E" w:rsidRPr="0022360A">
        <w:rPr>
          <w:sz w:val="24"/>
          <w:szCs w:val="24"/>
        </w:rPr>
        <w:t xml:space="preserve">the same </w:t>
      </w:r>
      <w:r w:rsidRPr="0022360A">
        <w:rPr>
          <w:sz w:val="24"/>
          <w:szCs w:val="24"/>
        </w:rPr>
        <w:t>Local Capacity Areas, the pilot</w:t>
      </w:r>
      <w:r w:rsidR="00047FA5" w:rsidRPr="0022360A">
        <w:rPr>
          <w:sz w:val="24"/>
          <w:szCs w:val="24"/>
        </w:rPr>
        <w:t>s</w:t>
      </w:r>
      <w:r w:rsidRPr="0022360A">
        <w:rPr>
          <w:sz w:val="24"/>
          <w:szCs w:val="24"/>
        </w:rPr>
        <w:t xml:space="preserve"> should c</w:t>
      </w:r>
      <w:r w:rsidR="005675C1" w:rsidRPr="0022360A">
        <w:rPr>
          <w:sz w:val="24"/>
          <w:szCs w:val="24"/>
        </w:rPr>
        <w:t>oordinate with efforts in the Resource Adequacy</w:t>
      </w:r>
      <w:r w:rsidRPr="0022360A">
        <w:rPr>
          <w:sz w:val="24"/>
          <w:szCs w:val="24"/>
        </w:rPr>
        <w:t xml:space="preserve"> proceeding.  In particular, </w:t>
      </w:r>
      <w:r w:rsidR="00573F31" w:rsidRPr="0022360A">
        <w:rPr>
          <w:sz w:val="24"/>
          <w:szCs w:val="24"/>
        </w:rPr>
        <w:t xml:space="preserve">the </w:t>
      </w:r>
      <w:r w:rsidR="00CD4FB6" w:rsidRPr="0022360A">
        <w:rPr>
          <w:sz w:val="24"/>
          <w:szCs w:val="24"/>
        </w:rPr>
        <w:t>California Independent System Operator (</w:t>
      </w:r>
      <w:r w:rsidRPr="0022360A">
        <w:rPr>
          <w:sz w:val="24"/>
          <w:szCs w:val="24"/>
        </w:rPr>
        <w:t>CAISO</w:t>
      </w:r>
      <w:r w:rsidR="00CD4FB6" w:rsidRPr="0022360A">
        <w:rPr>
          <w:sz w:val="24"/>
          <w:szCs w:val="24"/>
        </w:rPr>
        <w:t>)</w:t>
      </w:r>
      <w:r w:rsidRPr="0022360A">
        <w:rPr>
          <w:sz w:val="24"/>
          <w:szCs w:val="24"/>
        </w:rPr>
        <w:t xml:space="preserve"> has</w:t>
      </w:r>
      <w:r w:rsidR="00CD4FB6" w:rsidRPr="0022360A">
        <w:rPr>
          <w:sz w:val="24"/>
          <w:szCs w:val="24"/>
        </w:rPr>
        <w:t xml:space="preserve"> filed</w:t>
      </w:r>
      <w:r w:rsidRPr="0022360A">
        <w:rPr>
          <w:sz w:val="24"/>
          <w:szCs w:val="24"/>
        </w:rPr>
        <w:t xml:space="preserve"> proposals that will modify the use of slow </w:t>
      </w:r>
      <w:r w:rsidR="00573F31" w:rsidRPr="0022360A">
        <w:rPr>
          <w:sz w:val="24"/>
          <w:szCs w:val="24"/>
        </w:rPr>
        <w:t xml:space="preserve">start </w:t>
      </w:r>
      <w:r w:rsidR="00E06D79" w:rsidRPr="0022360A">
        <w:rPr>
          <w:sz w:val="24"/>
          <w:szCs w:val="24"/>
        </w:rPr>
        <w:t>demand response</w:t>
      </w:r>
      <w:r w:rsidRPr="0022360A">
        <w:rPr>
          <w:sz w:val="24"/>
          <w:szCs w:val="24"/>
        </w:rPr>
        <w:t xml:space="preserve"> resources for local capacity.</w:t>
      </w:r>
      <w:r w:rsidR="005675C1" w:rsidRPr="0022360A">
        <w:rPr>
          <w:rStyle w:val="FootnoteReference"/>
          <w:sz w:val="24"/>
          <w:szCs w:val="24"/>
        </w:rPr>
        <w:footnoteReference w:id="9"/>
      </w:r>
      <w:r w:rsidRPr="0022360A">
        <w:rPr>
          <w:sz w:val="24"/>
          <w:szCs w:val="24"/>
        </w:rPr>
        <w:t xml:space="preserve">  The CAISO proposes</w:t>
      </w:r>
      <w:r w:rsidR="00A15E97" w:rsidRPr="0022360A">
        <w:rPr>
          <w:sz w:val="24"/>
          <w:szCs w:val="24"/>
        </w:rPr>
        <w:t xml:space="preserve"> </w:t>
      </w:r>
      <w:r w:rsidR="00553B5E" w:rsidRPr="0022360A">
        <w:rPr>
          <w:sz w:val="24"/>
          <w:szCs w:val="24"/>
        </w:rPr>
        <w:t xml:space="preserve">to complete </w:t>
      </w:r>
      <w:r w:rsidRPr="0022360A">
        <w:rPr>
          <w:sz w:val="24"/>
          <w:szCs w:val="24"/>
        </w:rPr>
        <w:t>an evaluation</w:t>
      </w:r>
      <w:r w:rsidR="00A15E97" w:rsidRPr="0022360A">
        <w:rPr>
          <w:sz w:val="24"/>
          <w:szCs w:val="24"/>
        </w:rPr>
        <w:t xml:space="preserve"> of the potential contributions of these reso</w:t>
      </w:r>
      <w:r w:rsidR="00146594" w:rsidRPr="0022360A">
        <w:rPr>
          <w:sz w:val="24"/>
          <w:szCs w:val="24"/>
        </w:rPr>
        <w:t xml:space="preserve">urces </w:t>
      </w:r>
      <w:r w:rsidRPr="0022360A">
        <w:rPr>
          <w:sz w:val="24"/>
          <w:szCs w:val="24"/>
        </w:rPr>
        <w:t>in late 2019.  This</w:t>
      </w:r>
      <w:r w:rsidR="00146594" w:rsidRPr="0022360A">
        <w:rPr>
          <w:sz w:val="24"/>
          <w:szCs w:val="24"/>
        </w:rPr>
        <w:t xml:space="preserve"> evaluation</w:t>
      </w:r>
      <w:r w:rsidRPr="0022360A">
        <w:rPr>
          <w:sz w:val="24"/>
          <w:szCs w:val="24"/>
        </w:rPr>
        <w:t xml:space="preserve"> could inform how well </w:t>
      </w:r>
      <w:r w:rsidR="00E06D79" w:rsidRPr="0022360A">
        <w:rPr>
          <w:sz w:val="24"/>
          <w:szCs w:val="24"/>
        </w:rPr>
        <w:t>demand response</w:t>
      </w:r>
      <w:r w:rsidRPr="0022360A">
        <w:rPr>
          <w:sz w:val="24"/>
          <w:szCs w:val="24"/>
        </w:rPr>
        <w:t xml:space="preserve"> can directly reduce cycling and utilization of p</w:t>
      </w:r>
      <w:r w:rsidR="00146594" w:rsidRPr="0022360A">
        <w:rPr>
          <w:sz w:val="24"/>
          <w:szCs w:val="24"/>
        </w:rPr>
        <w:t>articular natural gas resources</w:t>
      </w:r>
      <w:r w:rsidR="00553B5E" w:rsidRPr="0022360A">
        <w:rPr>
          <w:sz w:val="24"/>
          <w:szCs w:val="24"/>
        </w:rPr>
        <w:t>.  I</w:t>
      </w:r>
      <w:r w:rsidR="00146594" w:rsidRPr="0022360A">
        <w:rPr>
          <w:sz w:val="24"/>
          <w:szCs w:val="24"/>
        </w:rPr>
        <w:t xml:space="preserve">f </w:t>
      </w:r>
      <w:r w:rsidR="00553B5E" w:rsidRPr="0022360A">
        <w:rPr>
          <w:sz w:val="24"/>
          <w:szCs w:val="24"/>
        </w:rPr>
        <w:t>CAISO’s</w:t>
      </w:r>
      <w:r w:rsidR="00146594" w:rsidRPr="0022360A">
        <w:rPr>
          <w:sz w:val="24"/>
          <w:szCs w:val="24"/>
        </w:rPr>
        <w:t xml:space="preserve"> evaluation occurs</w:t>
      </w:r>
      <w:r w:rsidR="00553B5E" w:rsidRPr="0022360A">
        <w:rPr>
          <w:sz w:val="24"/>
          <w:szCs w:val="24"/>
        </w:rPr>
        <w:t xml:space="preserve"> as scheduled</w:t>
      </w:r>
      <w:r w:rsidR="00146594" w:rsidRPr="0022360A">
        <w:rPr>
          <w:sz w:val="24"/>
          <w:szCs w:val="24"/>
        </w:rPr>
        <w:t xml:space="preserve">, the </w:t>
      </w:r>
      <w:r w:rsidR="00553B5E" w:rsidRPr="0022360A">
        <w:rPr>
          <w:sz w:val="24"/>
          <w:szCs w:val="24"/>
        </w:rPr>
        <w:t xml:space="preserve">Commission should incorporate the </w:t>
      </w:r>
      <w:r w:rsidR="00146594" w:rsidRPr="0022360A">
        <w:rPr>
          <w:sz w:val="24"/>
          <w:szCs w:val="24"/>
        </w:rPr>
        <w:t xml:space="preserve">results into any permanent program design for </w:t>
      </w:r>
      <w:r w:rsidR="00E06D79" w:rsidRPr="0022360A">
        <w:rPr>
          <w:sz w:val="24"/>
          <w:szCs w:val="24"/>
        </w:rPr>
        <w:t>demand response</w:t>
      </w:r>
      <w:r w:rsidR="00146594" w:rsidRPr="0022360A">
        <w:rPr>
          <w:sz w:val="24"/>
          <w:szCs w:val="24"/>
        </w:rPr>
        <w:t xml:space="preserve"> in DACs</w:t>
      </w:r>
      <w:r w:rsidR="00571299" w:rsidRPr="0022360A">
        <w:rPr>
          <w:sz w:val="24"/>
          <w:szCs w:val="24"/>
        </w:rPr>
        <w:t xml:space="preserve">. </w:t>
      </w:r>
    </w:p>
    <w:p w:rsidR="00146594" w:rsidRPr="0022360A" w:rsidRDefault="00C42B26" w:rsidP="0022360A">
      <w:pPr>
        <w:pStyle w:val="Heading2"/>
        <w:numPr>
          <w:ilvl w:val="0"/>
          <w:numId w:val="32"/>
        </w:numPr>
        <w:spacing w:before="0" w:after="0"/>
        <w:rPr>
          <w:sz w:val="24"/>
          <w:szCs w:val="24"/>
        </w:rPr>
      </w:pPr>
      <w:r w:rsidRPr="0022360A">
        <w:rPr>
          <w:sz w:val="24"/>
          <w:szCs w:val="24"/>
        </w:rPr>
        <w:lastRenderedPageBreak/>
        <w:t>Which customers or customer classes should the pilot target? (e.g. residential customers, community organizations and small/medium businesses that serve the community, etc.)</w:t>
      </w:r>
    </w:p>
    <w:p w:rsidR="00146594" w:rsidRPr="0022360A" w:rsidRDefault="00C42B26" w:rsidP="00146594">
      <w:pPr>
        <w:pStyle w:val="BodyText"/>
        <w:rPr>
          <w:sz w:val="24"/>
          <w:szCs w:val="24"/>
        </w:rPr>
      </w:pPr>
      <w:r w:rsidRPr="0022360A">
        <w:rPr>
          <w:sz w:val="24"/>
          <w:szCs w:val="24"/>
        </w:rPr>
        <w:t>Please see ORA’s response to Question 1, above</w:t>
      </w:r>
      <w:r w:rsidR="00F7622D" w:rsidRPr="0022360A">
        <w:rPr>
          <w:sz w:val="24"/>
          <w:szCs w:val="24"/>
        </w:rPr>
        <w:t>.</w:t>
      </w:r>
    </w:p>
    <w:p w:rsidR="00A37203" w:rsidRPr="0022360A" w:rsidRDefault="00A37203" w:rsidP="00A37203">
      <w:pPr>
        <w:pStyle w:val="Heading1"/>
        <w:rPr>
          <w:sz w:val="24"/>
          <w:szCs w:val="24"/>
        </w:rPr>
      </w:pPr>
      <w:r w:rsidRPr="0022360A">
        <w:rPr>
          <w:sz w:val="24"/>
          <w:szCs w:val="24"/>
        </w:rPr>
        <w:t>CONCLUSION</w:t>
      </w:r>
    </w:p>
    <w:p w:rsidR="003C41A0" w:rsidRPr="0022360A" w:rsidRDefault="009854BD" w:rsidP="0022360A">
      <w:pPr>
        <w:spacing w:before="0" w:after="0" w:line="360" w:lineRule="auto"/>
        <w:ind w:left="101" w:firstLine="619"/>
        <w:rPr>
          <w:sz w:val="24"/>
          <w:szCs w:val="24"/>
        </w:rPr>
      </w:pPr>
      <w:r w:rsidRPr="0022360A">
        <w:rPr>
          <w:sz w:val="24"/>
          <w:szCs w:val="24"/>
        </w:rPr>
        <w:t>ORA requests that the Commission adopt ORA’s recommendations as included herein.</w:t>
      </w:r>
    </w:p>
    <w:p w:rsidR="0022360A" w:rsidRDefault="0022360A">
      <w:pPr>
        <w:spacing w:before="0" w:after="0"/>
        <w:ind w:left="4320"/>
        <w:rPr>
          <w:sz w:val="24"/>
          <w:szCs w:val="24"/>
        </w:rPr>
      </w:pPr>
    </w:p>
    <w:p w:rsidR="00F21A14" w:rsidRPr="0022360A" w:rsidRDefault="00F21A14">
      <w:pPr>
        <w:spacing w:before="0" w:after="0"/>
        <w:ind w:left="4320"/>
        <w:rPr>
          <w:sz w:val="24"/>
          <w:szCs w:val="24"/>
        </w:rPr>
      </w:pPr>
      <w:r w:rsidRPr="0022360A">
        <w:rPr>
          <w:sz w:val="24"/>
          <w:szCs w:val="24"/>
        </w:rPr>
        <w:t>Respectfully submitted,</w:t>
      </w:r>
    </w:p>
    <w:p w:rsidR="00F21A14" w:rsidRPr="0022360A" w:rsidRDefault="00F21A14">
      <w:pPr>
        <w:spacing w:before="0" w:after="0"/>
        <w:ind w:left="4320"/>
        <w:rPr>
          <w:sz w:val="24"/>
          <w:szCs w:val="24"/>
        </w:rPr>
      </w:pPr>
    </w:p>
    <w:p w:rsidR="004500FE" w:rsidRDefault="004500FE">
      <w:pPr>
        <w:spacing w:before="0" w:after="0"/>
        <w:ind w:left="4320"/>
        <w:rPr>
          <w:sz w:val="24"/>
          <w:szCs w:val="24"/>
        </w:rPr>
      </w:pPr>
    </w:p>
    <w:p w:rsidR="00F21A14" w:rsidRPr="0022360A" w:rsidRDefault="00F21A14">
      <w:pPr>
        <w:spacing w:before="0" w:after="0"/>
        <w:ind w:left="4320"/>
        <w:rPr>
          <w:sz w:val="24"/>
          <w:szCs w:val="24"/>
        </w:rPr>
      </w:pPr>
      <w:r w:rsidRPr="0022360A">
        <w:rPr>
          <w:sz w:val="24"/>
          <w:szCs w:val="24"/>
        </w:rPr>
        <w:t>/s/</w:t>
      </w:r>
      <w:r w:rsidRPr="0022360A">
        <w:rPr>
          <w:sz w:val="24"/>
          <w:szCs w:val="24"/>
        </w:rPr>
        <w:tab/>
      </w:r>
      <w:r w:rsidR="002E1FF9">
        <w:rPr>
          <w:sz w:val="24"/>
          <w:szCs w:val="24"/>
        </w:rPr>
        <w:t>ROSANNE O’HARA</w:t>
      </w:r>
      <w:r w:rsidR="0022360A" w:rsidRPr="0022360A">
        <w:rPr>
          <w:sz w:val="24"/>
          <w:szCs w:val="24"/>
        </w:rPr>
        <w:t xml:space="preserve"> </w:t>
      </w:r>
    </w:p>
    <w:p w:rsidR="00F21A14" w:rsidRPr="0022360A" w:rsidRDefault="00F21A14">
      <w:pPr>
        <w:spacing w:before="0" w:after="0"/>
        <w:ind w:left="4320"/>
        <w:rPr>
          <w:sz w:val="24"/>
          <w:szCs w:val="24"/>
        </w:rPr>
      </w:pPr>
      <w:r w:rsidRPr="0022360A">
        <w:rPr>
          <w:sz w:val="24"/>
          <w:szCs w:val="24"/>
          <w:u w:val="single"/>
        </w:rPr>
        <w:tab/>
      </w:r>
      <w:r w:rsidRPr="0022360A">
        <w:rPr>
          <w:sz w:val="24"/>
          <w:szCs w:val="24"/>
          <w:u w:val="single"/>
        </w:rPr>
        <w:tab/>
      </w:r>
      <w:r w:rsidRPr="0022360A">
        <w:rPr>
          <w:sz w:val="24"/>
          <w:szCs w:val="24"/>
          <w:u w:val="single"/>
        </w:rPr>
        <w:tab/>
      </w:r>
      <w:r w:rsidR="0022360A">
        <w:rPr>
          <w:sz w:val="24"/>
          <w:szCs w:val="24"/>
          <w:u w:val="single"/>
        </w:rPr>
        <w:tab/>
      </w:r>
      <w:r w:rsidR="00175BBE">
        <w:rPr>
          <w:sz w:val="24"/>
          <w:szCs w:val="24"/>
          <w:u w:val="single"/>
        </w:rPr>
        <w:tab/>
      </w:r>
    </w:p>
    <w:p w:rsidR="00F21A14" w:rsidRPr="0022360A" w:rsidRDefault="004F63FB">
      <w:pPr>
        <w:spacing w:before="0" w:after="0"/>
        <w:ind w:left="4320"/>
        <w:rPr>
          <w:sz w:val="24"/>
          <w:szCs w:val="24"/>
        </w:rPr>
      </w:pPr>
      <w:r w:rsidRPr="0022360A">
        <w:rPr>
          <w:sz w:val="24"/>
          <w:szCs w:val="24"/>
        </w:rPr>
        <w:tab/>
      </w:r>
      <w:r w:rsidR="002E1FF9">
        <w:rPr>
          <w:sz w:val="24"/>
          <w:szCs w:val="24"/>
        </w:rPr>
        <w:t>Rosanne O’Hara</w:t>
      </w:r>
    </w:p>
    <w:p w:rsidR="00F21A14" w:rsidRPr="0022360A" w:rsidRDefault="00175BBE">
      <w:pPr>
        <w:spacing w:before="0" w:after="0"/>
        <w:ind w:left="4320"/>
        <w:rPr>
          <w:sz w:val="24"/>
          <w:szCs w:val="24"/>
        </w:rPr>
      </w:pPr>
      <w:r>
        <w:rPr>
          <w:sz w:val="24"/>
          <w:szCs w:val="24"/>
        </w:rPr>
        <w:tab/>
        <w:t>Attorney</w:t>
      </w:r>
    </w:p>
    <w:p w:rsidR="0022360A" w:rsidRPr="0022360A" w:rsidRDefault="0022360A">
      <w:pPr>
        <w:spacing w:before="0" w:after="0"/>
        <w:ind w:left="4320"/>
        <w:rPr>
          <w:sz w:val="24"/>
          <w:szCs w:val="24"/>
        </w:rPr>
      </w:pPr>
    </w:p>
    <w:p w:rsidR="00F21A14" w:rsidRPr="0022360A" w:rsidRDefault="00F76274">
      <w:pPr>
        <w:spacing w:before="0" w:after="0"/>
        <w:ind w:left="4320"/>
        <w:rPr>
          <w:sz w:val="24"/>
          <w:szCs w:val="24"/>
        </w:rPr>
      </w:pPr>
      <w:r w:rsidRPr="0022360A">
        <w:rPr>
          <w:sz w:val="24"/>
          <w:szCs w:val="24"/>
        </w:rPr>
        <w:t>Office</w:t>
      </w:r>
      <w:r w:rsidR="00F21A14" w:rsidRPr="0022360A">
        <w:rPr>
          <w:sz w:val="24"/>
          <w:szCs w:val="24"/>
        </w:rPr>
        <w:t xml:space="preserve"> of Ratepayer Advocates</w:t>
      </w:r>
    </w:p>
    <w:p w:rsidR="00F21A14" w:rsidRPr="0022360A" w:rsidRDefault="00F21A14">
      <w:pPr>
        <w:spacing w:before="0" w:after="0"/>
        <w:ind w:left="4320"/>
        <w:rPr>
          <w:sz w:val="24"/>
          <w:szCs w:val="24"/>
        </w:rPr>
      </w:pPr>
    </w:p>
    <w:p w:rsidR="00F21A14" w:rsidRPr="0022360A" w:rsidRDefault="00F21A14">
      <w:pPr>
        <w:spacing w:before="0" w:after="0"/>
        <w:ind w:left="4320"/>
        <w:rPr>
          <w:sz w:val="24"/>
          <w:szCs w:val="24"/>
        </w:rPr>
      </w:pPr>
      <w:r w:rsidRPr="0022360A">
        <w:rPr>
          <w:sz w:val="24"/>
          <w:szCs w:val="24"/>
        </w:rPr>
        <w:t>California Public Utilities Commission</w:t>
      </w:r>
    </w:p>
    <w:p w:rsidR="00F21A14" w:rsidRPr="0022360A" w:rsidRDefault="00F21A14">
      <w:pPr>
        <w:spacing w:before="0" w:after="0"/>
        <w:ind w:left="4320"/>
        <w:rPr>
          <w:sz w:val="24"/>
          <w:szCs w:val="24"/>
        </w:rPr>
      </w:pPr>
      <w:r w:rsidRPr="0022360A">
        <w:rPr>
          <w:sz w:val="24"/>
          <w:szCs w:val="24"/>
        </w:rPr>
        <w:t>505 Van Ness Ave.</w:t>
      </w:r>
    </w:p>
    <w:p w:rsidR="00F21A14" w:rsidRPr="0022360A" w:rsidRDefault="00F21A14">
      <w:pPr>
        <w:spacing w:before="0" w:after="0"/>
        <w:ind w:left="4320"/>
        <w:rPr>
          <w:sz w:val="24"/>
          <w:szCs w:val="24"/>
        </w:rPr>
      </w:pPr>
      <w:r w:rsidRPr="0022360A">
        <w:rPr>
          <w:sz w:val="24"/>
          <w:szCs w:val="24"/>
        </w:rPr>
        <w:t>San Francisco, CA 94102</w:t>
      </w:r>
    </w:p>
    <w:p w:rsidR="00F76274" w:rsidRPr="0022360A" w:rsidRDefault="00344DE5" w:rsidP="00F76274">
      <w:pPr>
        <w:spacing w:before="0" w:after="0"/>
        <w:ind w:left="4320"/>
        <w:rPr>
          <w:sz w:val="24"/>
          <w:szCs w:val="24"/>
        </w:rPr>
      </w:pPr>
      <w:r w:rsidRPr="0022360A">
        <w:rPr>
          <w:sz w:val="24"/>
          <w:szCs w:val="24"/>
        </w:rPr>
        <w:t xml:space="preserve">Phone: </w:t>
      </w:r>
      <w:r w:rsidR="0022360A">
        <w:rPr>
          <w:sz w:val="24"/>
          <w:szCs w:val="24"/>
        </w:rPr>
        <w:t xml:space="preserve"> </w:t>
      </w:r>
      <w:r w:rsidRPr="0022360A">
        <w:rPr>
          <w:sz w:val="24"/>
          <w:szCs w:val="24"/>
        </w:rPr>
        <w:t>(415) 703-</w:t>
      </w:r>
      <w:r w:rsidR="002E1FF9">
        <w:rPr>
          <w:sz w:val="24"/>
          <w:szCs w:val="24"/>
        </w:rPr>
        <w:t>2386</w:t>
      </w:r>
    </w:p>
    <w:p w:rsidR="0045594F" w:rsidRPr="0022360A" w:rsidRDefault="009456F3" w:rsidP="00D151C9">
      <w:pPr>
        <w:spacing w:before="0" w:after="0"/>
        <w:rPr>
          <w:rStyle w:val="Hyperlink"/>
          <w:sz w:val="24"/>
          <w:szCs w:val="24"/>
        </w:rPr>
      </w:pPr>
      <w:r w:rsidRPr="0022360A">
        <w:rPr>
          <w:sz w:val="24"/>
          <w:szCs w:val="24"/>
        </w:rPr>
        <w:t>March 5, 2018</w:t>
      </w:r>
      <w:r w:rsidR="00251523" w:rsidRPr="0022360A">
        <w:rPr>
          <w:sz w:val="24"/>
          <w:szCs w:val="24"/>
        </w:rPr>
        <w:tab/>
      </w:r>
      <w:r w:rsidR="00F76274" w:rsidRPr="0022360A">
        <w:rPr>
          <w:sz w:val="24"/>
          <w:szCs w:val="24"/>
        </w:rPr>
        <w:tab/>
      </w:r>
      <w:r w:rsidR="00F76274" w:rsidRPr="0022360A">
        <w:rPr>
          <w:sz w:val="24"/>
          <w:szCs w:val="24"/>
        </w:rPr>
        <w:tab/>
      </w:r>
      <w:r w:rsidR="00F76274" w:rsidRPr="0022360A">
        <w:rPr>
          <w:sz w:val="24"/>
          <w:szCs w:val="24"/>
        </w:rPr>
        <w:tab/>
      </w:r>
      <w:r w:rsidR="0022360A">
        <w:rPr>
          <w:sz w:val="24"/>
          <w:szCs w:val="24"/>
        </w:rPr>
        <w:tab/>
      </w:r>
      <w:r w:rsidR="00F76274" w:rsidRPr="0022360A">
        <w:rPr>
          <w:sz w:val="24"/>
          <w:szCs w:val="24"/>
        </w:rPr>
        <w:t xml:space="preserve">Email: </w:t>
      </w:r>
      <w:r w:rsidR="0022360A">
        <w:rPr>
          <w:sz w:val="24"/>
          <w:szCs w:val="24"/>
        </w:rPr>
        <w:t xml:space="preserve"> </w:t>
      </w:r>
      <w:hyperlink r:id="rId14" w:history="1">
        <w:r w:rsidR="002E1FF9">
          <w:rPr>
            <w:rStyle w:val="Hyperlink"/>
            <w:sz w:val="24"/>
            <w:szCs w:val="24"/>
          </w:rPr>
          <w:t>rosanne.o’hara@cpuc.ca.gov</w:t>
        </w:r>
      </w:hyperlink>
    </w:p>
    <w:p w:rsidR="00B65D86" w:rsidRPr="0022360A" w:rsidRDefault="00B65D86" w:rsidP="00D151C9">
      <w:pPr>
        <w:spacing w:before="0" w:after="0"/>
        <w:rPr>
          <w:sz w:val="24"/>
          <w:szCs w:val="24"/>
          <w:u w:val="single"/>
        </w:rPr>
      </w:pPr>
    </w:p>
    <w:sectPr w:rsidR="00B65D86" w:rsidRPr="0022360A" w:rsidSect="003219D7">
      <w:headerReference w:type="default" r:id="rId15"/>
      <w:footerReference w:type="default" r:id="rId16"/>
      <w:pgSz w:w="12240" w:h="15840" w:code="1"/>
      <w:pgMar w:top="1440" w:right="1440" w:bottom="1440" w:left="1440" w:header="720" w:footer="720" w:gutter="0"/>
      <w:pgNumType w:start="1"/>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CB88D" w16cid:durableId="1E454726"/>
  <w16cid:commentId w16cid:paraId="0BCBC7B7" w16cid:durableId="1E454D70"/>
  <w16cid:commentId w16cid:paraId="7C90971B" w16cid:durableId="1E454E18"/>
  <w16cid:commentId w16cid:paraId="33BA8EA4" w16cid:durableId="1E4551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4F" w:rsidRDefault="007F194F">
      <w:pPr>
        <w:pStyle w:val="BriefHeading"/>
      </w:pPr>
      <w:r>
        <w:separator/>
      </w:r>
    </w:p>
  </w:endnote>
  <w:endnote w:type="continuationSeparator" w:id="0">
    <w:p w:rsidR="007F194F" w:rsidRDefault="007F194F">
      <w:pPr>
        <w:pStyle w:val="BriefHead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62C" w:rsidRDefault="00A7262C">
    <w:pPr>
      <w:pStyle w:val="Footer"/>
      <w:framePr w:wrap="around" w:vAnchor="text" w:hAnchor="margin" w:xAlign="center" w:y="1"/>
    </w:pPr>
    <w:r>
      <w:fldChar w:fldCharType="begin"/>
    </w:r>
    <w:r>
      <w:instrText xml:space="preserve">PAGE  </w:instrText>
    </w:r>
    <w:r>
      <w:fldChar w:fldCharType="end"/>
    </w:r>
  </w:p>
  <w:p w:rsidR="00A7262C" w:rsidRDefault="00A726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62C" w:rsidRDefault="00A7262C">
    <w:pPr>
      <w:pStyle w:val="Footer"/>
      <w:framePr w:wrap="around" w:vAnchor="text" w:hAnchor="margin" w:xAlign="center" w:y="1"/>
    </w:pPr>
    <w:r>
      <w:fldChar w:fldCharType="begin"/>
    </w:r>
    <w:r>
      <w:instrText xml:space="preserve">PAGE  </w:instrText>
    </w:r>
    <w:r>
      <w:fldChar w:fldCharType="separate"/>
    </w:r>
    <w:r w:rsidR="00562526">
      <w:rPr>
        <w:noProof/>
      </w:rPr>
      <w:t>2</w:t>
    </w:r>
    <w:r>
      <w:rPr>
        <w:noProof/>
      </w:rPr>
      <w:fldChar w:fldCharType="end"/>
    </w:r>
  </w:p>
  <w:p w:rsidR="00A7262C" w:rsidRDefault="00A726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5BC" w:rsidRDefault="008E65BC">
    <w:pPr>
      <w:pStyle w:val="Footer"/>
    </w:pPr>
    <w:r>
      <w:rPr>
        <w:rFonts w:ascii="Tahoma" w:hAnsi="Tahoma" w:cs="Tahoma"/>
        <w:sz w:val="17"/>
        <w:szCs w:val="17"/>
      </w:rPr>
      <w:t>211928885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62C" w:rsidRDefault="008E65BC" w:rsidP="008E65BC">
    <w:pPr>
      <w:pStyle w:val="Footer"/>
      <w:tabs>
        <w:tab w:val="left" w:pos="4176"/>
      </w:tabs>
    </w:pPr>
    <w:r>
      <w:rPr>
        <w:rFonts w:ascii="Tahoma" w:hAnsi="Tahoma" w:cs="Tahoma"/>
        <w:sz w:val="17"/>
        <w:szCs w:val="17"/>
      </w:rPr>
      <w:t>211928885</w:t>
    </w:r>
    <w:r>
      <w:tab/>
    </w:r>
    <w:r w:rsidR="00A7262C">
      <w:rPr>
        <w:rStyle w:val="PageNumber"/>
      </w:rPr>
      <w:fldChar w:fldCharType="begin"/>
    </w:r>
    <w:r w:rsidR="00A7262C">
      <w:rPr>
        <w:rStyle w:val="PageNumber"/>
      </w:rPr>
      <w:instrText xml:space="preserve"> PAGE </w:instrText>
    </w:r>
    <w:r w:rsidR="00A7262C">
      <w:rPr>
        <w:rStyle w:val="PageNumber"/>
      </w:rPr>
      <w:fldChar w:fldCharType="separate"/>
    </w:r>
    <w:r w:rsidR="009C3BE5">
      <w:rPr>
        <w:rStyle w:val="PageNumber"/>
        <w:noProof/>
      </w:rPr>
      <w:t>5</w:t>
    </w:r>
    <w:r w:rsidR="00A7262C">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4F" w:rsidRDefault="007F194F">
      <w:pPr>
        <w:pStyle w:val="BriefHeading"/>
        <w:jc w:val="left"/>
      </w:pPr>
      <w:r>
        <w:separator/>
      </w:r>
    </w:p>
  </w:footnote>
  <w:footnote w:type="continuationSeparator" w:id="0">
    <w:p w:rsidR="007F194F" w:rsidRDefault="007F194F">
      <w:pPr>
        <w:pStyle w:val="BriefHeading"/>
      </w:pPr>
      <w:r>
        <w:continuationSeparator/>
      </w:r>
    </w:p>
  </w:footnote>
  <w:footnote w:type="continuationNotice" w:id="1">
    <w:p w:rsidR="007F194F" w:rsidRDefault="007F194F"/>
  </w:footnote>
  <w:footnote w:id="2">
    <w:p w:rsidR="00A7262C" w:rsidRPr="00BF7FB7" w:rsidRDefault="00A7262C" w:rsidP="00BF7FB7">
      <w:pPr>
        <w:pStyle w:val="FootnoteText"/>
        <w:spacing w:before="0" w:line="220" w:lineRule="exact"/>
        <w:rPr>
          <w:szCs w:val="22"/>
        </w:rPr>
      </w:pPr>
      <w:r w:rsidRPr="00BF7FB7">
        <w:rPr>
          <w:rStyle w:val="FootnoteReference"/>
          <w:sz w:val="22"/>
        </w:rPr>
        <w:footnoteRef/>
      </w:r>
      <w:r w:rsidRPr="00BF7FB7">
        <w:rPr>
          <w:szCs w:val="22"/>
        </w:rPr>
        <w:t xml:space="preserve"> Straw Proposal, p. 5.</w:t>
      </w:r>
    </w:p>
  </w:footnote>
  <w:footnote w:id="3">
    <w:p w:rsidR="00A7262C" w:rsidRPr="00BF7FB7" w:rsidRDefault="00A7262C" w:rsidP="00BF7FB7">
      <w:pPr>
        <w:pStyle w:val="FootnoteText"/>
        <w:spacing w:before="0" w:line="220" w:lineRule="exact"/>
        <w:rPr>
          <w:szCs w:val="22"/>
        </w:rPr>
      </w:pPr>
      <w:r w:rsidRPr="00BF7FB7">
        <w:rPr>
          <w:rStyle w:val="FootnoteReference"/>
          <w:sz w:val="22"/>
        </w:rPr>
        <w:footnoteRef/>
      </w:r>
      <w:r w:rsidRPr="00BF7FB7">
        <w:rPr>
          <w:szCs w:val="22"/>
        </w:rPr>
        <w:t xml:space="preserve"> Straw Proposal, p. 8.</w:t>
      </w:r>
    </w:p>
  </w:footnote>
  <w:footnote w:id="4">
    <w:p w:rsidR="00A7262C" w:rsidRPr="00BF7FB7" w:rsidRDefault="00A7262C" w:rsidP="00BF7FB7">
      <w:pPr>
        <w:pStyle w:val="FootnoteText"/>
        <w:spacing w:before="0" w:line="220" w:lineRule="exact"/>
        <w:rPr>
          <w:szCs w:val="22"/>
        </w:rPr>
      </w:pPr>
      <w:r w:rsidRPr="00BF7FB7">
        <w:rPr>
          <w:rStyle w:val="FootnoteReference"/>
          <w:sz w:val="22"/>
        </w:rPr>
        <w:footnoteRef/>
      </w:r>
      <w:r w:rsidRPr="00BF7FB7">
        <w:rPr>
          <w:szCs w:val="22"/>
        </w:rPr>
        <w:t xml:space="preserve"> Straw Proposal, p. 11.</w:t>
      </w:r>
    </w:p>
  </w:footnote>
  <w:footnote w:id="5">
    <w:p w:rsidR="00A7262C" w:rsidRPr="00BF7FB7" w:rsidRDefault="00A7262C" w:rsidP="00BF7FB7">
      <w:pPr>
        <w:pStyle w:val="FootnoteText"/>
        <w:spacing w:before="0" w:line="220" w:lineRule="exact"/>
        <w:rPr>
          <w:szCs w:val="22"/>
        </w:rPr>
      </w:pPr>
      <w:r w:rsidRPr="00BF7FB7">
        <w:rPr>
          <w:rStyle w:val="FootnoteReference"/>
          <w:sz w:val="22"/>
        </w:rPr>
        <w:footnoteRef/>
      </w:r>
      <w:r w:rsidRPr="00BF7FB7">
        <w:rPr>
          <w:szCs w:val="22"/>
        </w:rPr>
        <w:t xml:space="preserve"> The Commission can specify a percentage increase; e.g., 25 percent, or leave the determination of significant increases to the review of the pilots.</w:t>
      </w:r>
    </w:p>
  </w:footnote>
  <w:footnote w:id="6">
    <w:p w:rsidR="00B07000" w:rsidRPr="0022360A" w:rsidRDefault="00B07000" w:rsidP="0022360A">
      <w:pPr>
        <w:pStyle w:val="FootnoteText"/>
        <w:spacing w:before="0" w:line="220" w:lineRule="exact"/>
        <w:rPr>
          <w:szCs w:val="22"/>
        </w:rPr>
      </w:pPr>
      <w:r w:rsidRPr="0022360A">
        <w:rPr>
          <w:rStyle w:val="FootnoteReference"/>
          <w:sz w:val="22"/>
        </w:rPr>
        <w:footnoteRef/>
      </w:r>
      <w:r w:rsidRPr="0022360A">
        <w:rPr>
          <w:szCs w:val="22"/>
        </w:rPr>
        <w:t xml:space="preserve"> D.18-02-018, p. 66.</w:t>
      </w:r>
    </w:p>
  </w:footnote>
  <w:footnote w:id="7">
    <w:p w:rsidR="00A7262C" w:rsidRPr="0022360A" w:rsidRDefault="00A7262C" w:rsidP="0022360A">
      <w:pPr>
        <w:pStyle w:val="FootnoteText"/>
        <w:spacing w:before="0" w:line="220" w:lineRule="exact"/>
        <w:rPr>
          <w:szCs w:val="22"/>
        </w:rPr>
      </w:pPr>
      <w:r w:rsidRPr="0022360A">
        <w:rPr>
          <w:rStyle w:val="FootnoteReference"/>
          <w:sz w:val="22"/>
        </w:rPr>
        <w:footnoteRef/>
      </w:r>
      <w:r w:rsidRPr="0022360A">
        <w:rPr>
          <w:szCs w:val="22"/>
        </w:rPr>
        <w:t xml:space="preserve"> Load Impact Protocols for Demand Response programs, cited within D.17-12-003.</w:t>
      </w:r>
    </w:p>
  </w:footnote>
  <w:footnote w:id="8">
    <w:p w:rsidR="00A7262C" w:rsidRPr="0022360A" w:rsidRDefault="00A7262C" w:rsidP="0022360A">
      <w:pPr>
        <w:pStyle w:val="FootnoteText"/>
        <w:spacing w:before="0" w:line="220" w:lineRule="exact"/>
        <w:rPr>
          <w:szCs w:val="22"/>
        </w:rPr>
      </w:pPr>
      <w:r w:rsidRPr="0022360A">
        <w:rPr>
          <w:rStyle w:val="FootnoteReference"/>
          <w:sz w:val="22"/>
        </w:rPr>
        <w:footnoteRef/>
      </w:r>
      <w:r w:rsidRPr="0022360A">
        <w:rPr>
          <w:szCs w:val="22"/>
        </w:rPr>
        <w:t xml:space="preserve"> 2013-2017 Energy Division and Program Administrator Energy Efficiency Evaluation, Measurement, and Verification Plan, issued December 31, 2016.</w:t>
      </w:r>
    </w:p>
  </w:footnote>
  <w:footnote w:id="9">
    <w:p w:rsidR="00A7262C" w:rsidRPr="00562526" w:rsidRDefault="00A7262C" w:rsidP="0022360A">
      <w:pPr>
        <w:pStyle w:val="FootnoteText"/>
        <w:spacing w:before="0" w:line="220" w:lineRule="exact"/>
        <w:rPr>
          <w:szCs w:val="22"/>
        </w:rPr>
      </w:pPr>
      <w:r w:rsidRPr="00562526">
        <w:rPr>
          <w:rStyle w:val="FootnoteReference"/>
          <w:sz w:val="22"/>
        </w:rPr>
        <w:footnoteRef/>
      </w:r>
      <w:r w:rsidRPr="00562526">
        <w:rPr>
          <w:szCs w:val="22"/>
        </w:rPr>
        <w:t xml:space="preserve"> CAISO proposal in RA proceeding, submitted February 23,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62C" w:rsidRDefault="00A726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C509BEE"/>
    <w:lvl w:ilvl="0">
      <w:start w:val="1"/>
      <w:numFmt w:val="decimal"/>
      <w:lvlText w:val="%1."/>
      <w:lvlJc w:val="left"/>
      <w:pPr>
        <w:tabs>
          <w:tab w:val="num" w:pos="360"/>
        </w:tabs>
        <w:ind w:left="360" w:hanging="360"/>
      </w:pPr>
    </w:lvl>
  </w:abstractNum>
  <w:abstractNum w:abstractNumId="1">
    <w:nsid w:val="FFFFFFFB"/>
    <w:multiLevelType w:val="multilevel"/>
    <w:tmpl w:val="D35E3F9E"/>
    <w:lvl w:ilvl="0">
      <w:start w:val="1"/>
      <w:numFmt w:val="upperRoman"/>
      <w:pStyle w:val="Heading1"/>
      <w:lvlText w:val="%1."/>
      <w:legacy w:legacy="1" w:legacySpace="0" w:legacyIndent="720"/>
      <w:lvlJc w:val="left"/>
      <w:pPr>
        <w:ind w:left="720" w:hanging="720"/>
      </w:pPr>
    </w:lvl>
    <w:lvl w:ilvl="1">
      <w:start w:val="1"/>
      <w:numFmt w:val="decimal"/>
      <w:pStyle w:val="Heading2"/>
      <w:lvlText w:val="%2."/>
      <w:lvlJc w:val="left"/>
      <w:pPr>
        <w:ind w:left="1440" w:hanging="720"/>
      </w:pPr>
    </w:lvl>
    <w:lvl w:ilvl="2">
      <w:start w:val="1"/>
      <w:numFmt w:val="decimal"/>
      <w:pStyle w:val="Heading3"/>
      <w:lvlText w:val="%3."/>
      <w:legacy w:legacy="1" w:legacySpace="0" w:legacyIndent="720"/>
      <w:lvlJc w:val="left"/>
      <w:pPr>
        <w:ind w:left="2160" w:hanging="720"/>
      </w:pPr>
      <w:rPr>
        <w:b/>
      </w:rPr>
    </w:lvl>
    <w:lvl w:ilvl="3">
      <w:start w:val="1"/>
      <w:numFmt w:val="lowerLetter"/>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288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2">
    <w:nsid w:val="00CF4501"/>
    <w:multiLevelType w:val="hybridMultilevel"/>
    <w:tmpl w:val="83FCE5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06E35428"/>
    <w:multiLevelType w:val="hybridMultilevel"/>
    <w:tmpl w:val="6F36009C"/>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213E3A"/>
    <w:multiLevelType w:val="hybridMultilevel"/>
    <w:tmpl w:val="FD2C4CD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07D23EBA"/>
    <w:multiLevelType w:val="hybridMultilevel"/>
    <w:tmpl w:val="3D10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77FFD"/>
    <w:multiLevelType w:val="hybridMultilevel"/>
    <w:tmpl w:val="C8725A6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1449575A"/>
    <w:multiLevelType w:val="hybridMultilevel"/>
    <w:tmpl w:val="B44E8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E11829"/>
    <w:multiLevelType w:val="hybridMultilevel"/>
    <w:tmpl w:val="58DA2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70E35"/>
    <w:multiLevelType w:val="hybridMultilevel"/>
    <w:tmpl w:val="FB9EA7F8"/>
    <w:lvl w:ilvl="0" w:tplc="04090019">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0">
    <w:nsid w:val="23E363E3"/>
    <w:multiLevelType w:val="hybridMultilevel"/>
    <w:tmpl w:val="6B16B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DE1BF2"/>
    <w:multiLevelType w:val="hybridMultilevel"/>
    <w:tmpl w:val="8BA6EA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86E3DFF"/>
    <w:multiLevelType w:val="hybridMultilevel"/>
    <w:tmpl w:val="6076F3B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88173DC"/>
    <w:multiLevelType w:val="hybridMultilevel"/>
    <w:tmpl w:val="1B88803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39E84147"/>
    <w:multiLevelType w:val="hybridMultilevel"/>
    <w:tmpl w:val="075215F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AA765D1"/>
    <w:multiLevelType w:val="hybridMultilevel"/>
    <w:tmpl w:val="9274FA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EB72607"/>
    <w:multiLevelType w:val="hybridMultilevel"/>
    <w:tmpl w:val="FA2AE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72048E"/>
    <w:multiLevelType w:val="hybridMultilevel"/>
    <w:tmpl w:val="CB727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42C65FDE"/>
    <w:multiLevelType w:val="hybridMultilevel"/>
    <w:tmpl w:val="42E0F088"/>
    <w:lvl w:ilvl="0" w:tplc="DFB49C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6F059C"/>
    <w:multiLevelType w:val="hybridMultilevel"/>
    <w:tmpl w:val="C3CE5C06"/>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4E932FB1"/>
    <w:multiLevelType w:val="hybridMultilevel"/>
    <w:tmpl w:val="8FC6264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nsid w:val="50644C28"/>
    <w:multiLevelType w:val="hybridMultilevel"/>
    <w:tmpl w:val="C930E9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6250EF0"/>
    <w:multiLevelType w:val="hybridMultilevel"/>
    <w:tmpl w:val="CC78B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7A06F0D"/>
    <w:multiLevelType w:val="hybridMultilevel"/>
    <w:tmpl w:val="0F522BDE"/>
    <w:lvl w:ilvl="0" w:tplc="04090015">
      <w:start w:val="1"/>
      <w:numFmt w:val="upperLetter"/>
      <w:lvlText w:val="%1."/>
      <w:lvlJc w:val="left"/>
      <w:pPr>
        <w:ind w:left="1575" w:hanging="360"/>
      </w:p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4">
    <w:nsid w:val="57D713F3"/>
    <w:multiLevelType w:val="hybridMultilevel"/>
    <w:tmpl w:val="DF16E3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5C974684"/>
    <w:multiLevelType w:val="hybridMultilevel"/>
    <w:tmpl w:val="F1BA0FA0"/>
    <w:lvl w:ilvl="0" w:tplc="04090015">
      <w:start w:val="1"/>
      <w:numFmt w:val="upp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6">
    <w:nsid w:val="5DA2644E"/>
    <w:multiLevelType w:val="hybridMultilevel"/>
    <w:tmpl w:val="AC42D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9E1C6D"/>
    <w:multiLevelType w:val="multilevel"/>
    <w:tmpl w:val="E8909BB8"/>
    <w:lvl w:ilvl="0">
      <w:start w:val="1"/>
      <w:numFmt w:val="upperRoman"/>
      <w:lvlText w:val="%1."/>
      <w:lvlJc w:val="left"/>
      <w:pPr>
        <w:tabs>
          <w:tab w:val="num" w:pos="0"/>
        </w:tabs>
        <w:ind w:left="720" w:hanging="720"/>
      </w:pPr>
      <w:rPr>
        <w:rFonts w:hint="default"/>
      </w:rPr>
    </w:lvl>
    <w:lvl w:ilvl="1">
      <w:start w:val="1"/>
      <w:numFmt w:val="upperLetter"/>
      <w:lvlText w:val="%2."/>
      <w:lvlJc w:val="left"/>
      <w:pPr>
        <w:tabs>
          <w:tab w:val="num" w:pos="0"/>
        </w:tabs>
        <w:ind w:left="153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30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28">
    <w:nsid w:val="6094476A"/>
    <w:multiLevelType w:val="hybridMultilevel"/>
    <w:tmpl w:val="216E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D917CB"/>
    <w:multiLevelType w:val="hybridMultilevel"/>
    <w:tmpl w:val="C848EDB8"/>
    <w:lvl w:ilvl="0" w:tplc="5726B09A">
      <w:start w:val="1"/>
      <w:numFmt w:val="bullet"/>
      <w:lvlText w:val=""/>
      <w:lvlJc w:val="left"/>
      <w:pPr>
        <w:ind w:left="1560" w:hanging="360"/>
      </w:pPr>
      <w:rPr>
        <w:rFonts w:ascii="Symbol" w:hAnsi="Symbol" w:hint="default"/>
        <w:sz w:val="26"/>
        <w:szCs w:val="26"/>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0">
    <w:nsid w:val="70292FBF"/>
    <w:multiLevelType w:val="hybridMultilevel"/>
    <w:tmpl w:val="D4B25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873024"/>
    <w:multiLevelType w:val="hybridMultilevel"/>
    <w:tmpl w:val="9EAE00D2"/>
    <w:lvl w:ilvl="0" w:tplc="C41AB47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E134B7"/>
    <w:multiLevelType w:val="hybridMultilevel"/>
    <w:tmpl w:val="09A6673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3">
    <w:nsid w:val="7709592F"/>
    <w:multiLevelType w:val="hybridMultilevel"/>
    <w:tmpl w:val="010461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nsid w:val="786A5F4B"/>
    <w:multiLevelType w:val="hybridMultilevel"/>
    <w:tmpl w:val="774CFE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7"/>
  </w:num>
  <w:num w:numId="4">
    <w:abstractNumId w:val="31"/>
  </w:num>
  <w:num w:numId="5">
    <w:abstractNumId w:val="9"/>
  </w:num>
  <w:num w:numId="6">
    <w:abstractNumId w:val="21"/>
  </w:num>
  <w:num w:numId="7">
    <w:abstractNumId w:val="2"/>
  </w:num>
  <w:num w:numId="8">
    <w:abstractNumId w:val="33"/>
  </w:num>
  <w:num w:numId="9">
    <w:abstractNumId w:val="4"/>
  </w:num>
  <w:num w:numId="10">
    <w:abstractNumId w:val="6"/>
  </w:num>
  <w:num w:numId="11">
    <w:abstractNumId w:val="13"/>
  </w:num>
  <w:num w:numId="12">
    <w:abstractNumId w:val="20"/>
  </w:num>
  <w:num w:numId="13">
    <w:abstractNumId w:val="28"/>
  </w:num>
  <w:num w:numId="14">
    <w:abstractNumId w:val="30"/>
  </w:num>
  <w:num w:numId="15">
    <w:abstractNumId w:val="8"/>
  </w:num>
  <w:num w:numId="16">
    <w:abstractNumId w:val="29"/>
  </w:num>
  <w:num w:numId="17">
    <w:abstractNumId w:val="17"/>
  </w:num>
  <w:num w:numId="18">
    <w:abstractNumId w:val="24"/>
  </w:num>
  <w:num w:numId="19">
    <w:abstractNumId w:val="27"/>
  </w:num>
  <w:num w:numId="20">
    <w:abstractNumId w:val="14"/>
  </w:num>
  <w:num w:numId="21">
    <w:abstractNumId w:val="12"/>
  </w:num>
  <w:num w:numId="22">
    <w:abstractNumId w:val="25"/>
  </w:num>
  <w:num w:numId="23">
    <w:abstractNumId w:val="23"/>
  </w:num>
  <w:num w:numId="24">
    <w:abstractNumId w:val="19"/>
  </w:num>
  <w:num w:numId="25">
    <w:abstractNumId w:val="22"/>
  </w:num>
  <w:num w:numId="26">
    <w:abstractNumId w:val="15"/>
  </w:num>
  <w:num w:numId="27">
    <w:abstractNumId w:val="11"/>
  </w:num>
  <w:num w:numId="28">
    <w:abstractNumId w:val="32"/>
  </w:num>
  <w:num w:numId="29">
    <w:abstractNumId w:val="0"/>
  </w:num>
  <w:num w:numId="30">
    <w:abstractNumId w:val="16"/>
  </w:num>
  <w:num w:numId="31">
    <w:abstractNumId w:val="18"/>
  </w:num>
  <w:num w:numId="32">
    <w:abstractNumId w:val="34"/>
  </w:num>
  <w:num w:numId="33">
    <w:abstractNumId w:val="26"/>
  </w:num>
  <w:num w:numId="34">
    <w:abstractNumId w:val="10"/>
  </w:num>
  <w:num w:numId="35">
    <w:abstractNumId w:val="5"/>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Hara, Rosanne">
    <w15:presenceInfo w15:providerId="None" w15:userId="O'Hara, Rosan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A14"/>
    <w:rsid w:val="00000050"/>
    <w:rsid w:val="00000709"/>
    <w:rsid w:val="00002839"/>
    <w:rsid w:val="00003E79"/>
    <w:rsid w:val="00004A45"/>
    <w:rsid w:val="0000549D"/>
    <w:rsid w:val="00007830"/>
    <w:rsid w:val="00007A95"/>
    <w:rsid w:val="00012F13"/>
    <w:rsid w:val="00013314"/>
    <w:rsid w:val="000139C7"/>
    <w:rsid w:val="00013F16"/>
    <w:rsid w:val="00015F3C"/>
    <w:rsid w:val="00016742"/>
    <w:rsid w:val="000202E4"/>
    <w:rsid w:val="000213BD"/>
    <w:rsid w:val="00023BE2"/>
    <w:rsid w:val="000240CC"/>
    <w:rsid w:val="000240E8"/>
    <w:rsid w:val="000245F2"/>
    <w:rsid w:val="000247DA"/>
    <w:rsid w:val="0002510B"/>
    <w:rsid w:val="0002630A"/>
    <w:rsid w:val="00027630"/>
    <w:rsid w:val="000278FA"/>
    <w:rsid w:val="0003264E"/>
    <w:rsid w:val="00032FC1"/>
    <w:rsid w:val="00037A9C"/>
    <w:rsid w:val="00040505"/>
    <w:rsid w:val="00040BE9"/>
    <w:rsid w:val="00042712"/>
    <w:rsid w:val="00042D43"/>
    <w:rsid w:val="0004540E"/>
    <w:rsid w:val="000470C5"/>
    <w:rsid w:val="00047FA5"/>
    <w:rsid w:val="00050225"/>
    <w:rsid w:val="00053EF4"/>
    <w:rsid w:val="00057547"/>
    <w:rsid w:val="00057658"/>
    <w:rsid w:val="0006007A"/>
    <w:rsid w:val="0006193E"/>
    <w:rsid w:val="00061EC1"/>
    <w:rsid w:val="000624C7"/>
    <w:rsid w:val="00063582"/>
    <w:rsid w:val="000641FA"/>
    <w:rsid w:val="000654D7"/>
    <w:rsid w:val="0006566B"/>
    <w:rsid w:val="00065829"/>
    <w:rsid w:val="00065DCF"/>
    <w:rsid w:val="000664AF"/>
    <w:rsid w:val="00066738"/>
    <w:rsid w:val="000673A1"/>
    <w:rsid w:val="00070311"/>
    <w:rsid w:val="000718B0"/>
    <w:rsid w:val="00072B62"/>
    <w:rsid w:val="0007353D"/>
    <w:rsid w:val="00077244"/>
    <w:rsid w:val="00080965"/>
    <w:rsid w:val="00081CFB"/>
    <w:rsid w:val="000821C4"/>
    <w:rsid w:val="00082BCF"/>
    <w:rsid w:val="000855EA"/>
    <w:rsid w:val="00085777"/>
    <w:rsid w:val="000861B7"/>
    <w:rsid w:val="00086FFF"/>
    <w:rsid w:val="000870FC"/>
    <w:rsid w:val="0009055A"/>
    <w:rsid w:val="000911C7"/>
    <w:rsid w:val="00092481"/>
    <w:rsid w:val="00095439"/>
    <w:rsid w:val="000966B2"/>
    <w:rsid w:val="000A0A76"/>
    <w:rsid w:val="000A1B73"/>
    <w:rsid w:val="000A2399"/>
    <w:rsid w:val="000A44F5"/>
    <w:rsid w:val="000A5626"/>
    <w:rsid w:val="000A6344"/>
    <w:rsid w:val="000A6E3D"/>
    <w:rsid w:val="000A7ADB"/>
    <w:rsid w:val="000A7DC8"/>
    <w:rsid w:val="000B16B4"/>
    <w:rsid w:val="000B2D05"/>
    <w:rsid w:val="000B4CF0"/>
    <w:rsid w:val="000B75AD"/>
    <w:rsid w:val="000B7D1D"/>
    <w:rsid w:val="000C11B2"/>
    <w:rsid w:val="000C318E"/>
    <w:rsid w:val="000C3708"/>
    <w:rsid w:val="000C3B40"/>
    <w:rsid w:val="000C4411"/>
    <w:rsid w:val="000C442F"/>
    <w:rsid w:val="000C46A0"/>
    <w:rsid w:val="000C546A"/>
    <w:rsid w:val="000C7107"/>
    <w:rsid w:val="000D06AE"/>
    <w:rsid w:val="000D0892"/>
    <w:rsid w:val="000D0D2F"/>
    <w:rsid w:val="000D0DCB"/>
    <w:rsid w:val="000D3E4B"/>
    <w:rsid w:val="000D3EDC"/>
    <w:rsid w:val="000D76EE"/>
    <w:rsid w:val="000E0D21"/>
    <w:rsid w:val="000E1178"/>
    <w:rsid w:val="000E1453"/>
    <w:rsid w:val="000E24B3"/>
    <w:rsid w:val="000E2BEA"/>
    <w:rsid w:val="000E2F9B"/>
    <w:rsid w:val="000E3ED7"/>
    <w:rsid w:val="000E4715"/>
    <w:rsid w:val="000E4DA1"/>
    <w:rsid w:val="000E508B"/>
    <w:rsid w:val="000E54DA"/>
    <w:rsid w:val="000E7884"/>
    <w:rsid w:val="000E79D2"/>
    <w:rsid w:val="000E7BED"/>
    <w:rsid w:val="000F1AFE"/>
    <w:rsid w:val="000F2420"/>
    <w:rsid w:val="000F2A8F"/>
    <w:rsid w:val="000F66AC"/>
    <w:rsid w:val="000F7D3C"/>
    <w:rsid w:val="001008DE"/>
    <w:rsid w:val="00101B8F"/>
    <w:rsid w:val="00103BB6"/>
    <w:rsid w:val="00105B55"/>
    <w:rsid w:val="001100B5"/>
    <w:rsid w:val="001101C9"/>
    <w:rsid w:val="00110DC3"/>
    <w:rsid w:val="00111DAB"/>
    <w:rsid w:val="001136EA"/>
    <w:rsid w:val="00114902"/>
    <w:rsid w:val="0011748C"/>
    <w:rsid w:val="00117542"/>
    <w:rsid w:val="00117B54"/>
    <w:rsid w:val="00121AF4"/>
    <w:rsid w:val="00121ED0"/>
    <w:rsid w:val="00122FFC"/>
    <w:rsid w:val="001243A5"/>
    <w:rsid w:val="001254C1"/>
    <w:rsid w:val="001258CB"/>
    <w:rsid w:val="00125A78"/>
    <w:rsid w:val="00126FE4"/>
    <w:rsid w:val="00127643"/>
    <w:rsid w:val="00131703"/>
    <w:rsid w:val="00141107"/>
    <w:rsid w:val="00144B89"/>
    <w:rsid w:val="00144BDC"/>
    <w:rsid w:val="00145F81"/>
    <w:rsid w:val="00146594"/>
    <w:rsid w:val="001465A4"/>
    <w:rsid w:val="001467D5"/>
    <w:rsid w:val="00146ADE"/>
    <w:rsid w:val="00150822"/>
    <w:rsid w:val="0015173A"/>
    <w:rsid w:val="0015447E"/>
    <w:rsid w:val="00156338"/>
    <w:rsid w:val="001618F9"/>
    <w:rsid w:val="00161BD7"/>
    <w:rsid w:val="00166116"/>
    <w:rsid w:val="0016666B"/>
    <w:rsid w:val="00170A65"/>
    <w:rsid w:val="00170C92"/>
    <w:rsid w:val="0017133D"/>
    <w:rsid w:val="00171454"/>
    <w:rsid w:val="00172239"/>
    <w:rsid w:val="00173BB0"/>
    <w:rsid w:val="00173D75"/>
    <w:rsid w:val="00174F4A"/>
    <w:rsid w:val="00175BBE"/>
    <w:rsid w:val="00177C45"/>
    <w:rsid w:val="0018259C"/>
    <w:rsid w:val="001830C5"/>
    <w:rsid w:val="0018363B"/>
    <w:rsid w:val="00190A1C"/>
    <w:rsid w:val="00191754"/>
    <w:rsid w:val="00192813"/>
    <w:rsid w:val="00192FB8"/>
    <w:rsid w:val="0019318A"/>
    <w:rsid w:val="001932CF"/>
    <w:rsid w:val="00193BF2"/>
    <w:rsid w:val="00193D59"/>
    <w:rsid w:val="00195850"/>
    <w:rsid w:val="001965BE"/>
    <w:rsid w:val="001A03A4"/>
    <w:rsid w:val="001A0998"/>
    <w:rsid w:val="001A1E21"/>
    <w:rsid w:val="001A39EE"/>
    <w:rsid w:val="001A5347"/>
    <w:rsid w:val="001A6D2A"/>
    <w:rsid w:val="001A7175"/>
    <w:rsid w:val="001B1041"/>
    <w:rsid w:val="001B135A"/>
    <w:rsid w:val="001B15AC"/>
    <w:rsid w:val="001B3D14"/>
    <w:rsid w:val="001B5B55"/>
    <w:rsid w:val="001B6065"/>
    <w:rsid w:val="001B7361"/>
    <w:rsid w:val="001C0A4A"/>
    <w:rsid w:val="001C0C51"/>
    <w:rsid w:val="001C3E77"/>
    <w:rsid w:val="001C6A18"/>
    <w:rsid w:val="001C7998"/>
    <w:rsid w:val="001D0CEA"/>
    <w:rsid w:val="001D0CF5"/>
    <w:rsid w:val="001D103E"/>
    <w:rsid w:val="001D2615"/>
    <w:rsid w:val="001D2EB4"/>
    <w:rsid w:val="001D3944"/>
    <w:rsid w:val="001D70EB"/>
    <w:rsid w:val="001D73E2"/>
    <w:rsid w:val="001D7FC5"/>
    <w:rsid w:val="001E1EDA"/>
    <w:rsid w:val="001E2CAA"/>
    <w:rsid w:val="001E4110"/>
    <w:rsid w:val="001E7463"/>
    <w:rsid w:val="001F047E"/>
    <w:rsid w:val="001F0F87"/>
    <w:rsid w:val="001F0F8D"/>
    <w:rsid w:val="001F129B"/>
    <w:rsid w:val="001F23E9"/>
    <w:rsid w:val="001F3A09"/>
    <w:rsid w:val="001F6139"/>
    <w:rsid w:val="001F7A49"/>
    <w:rsid w:val="00201362"/>
    <w:rsid w:val="00203A67"/>
    <w:rsid w:val="002065C6"/>
    <w:rsid w:val="0021056E"/>
    <w:rsid w:val="00210BB8"/>
    <w:rsid w:val="00210BC9"/>
    <w:rsid w:val="0021175F"/>
    <w:rsid w:val="00212574"/>
    <w:rsid w:val="00215C26"/>
    <w:rsid w:val="00215DD4"/>
    <w:rsid w:val="002160A1"/>
    <w:rsid w:val="002176D7"/>
    <w:rsid w:val="00222D4C"/>
    <w:rsid w:val="002231E5"/>
    <w:rsid w:val="0022360A"/>
    <w:rsid w:val="00224F8C"/>
    <w:rsid w:val="0022557C"/>
    <w:rsid w:val="002266E3"/>
    <w:rsid w:val="002271D9"/>
    <w:rsid w:val="002307D6"/>
    <w:rsid w:val="00231E96"/>
    <w:rsid w:val="00232A6B"/>
    <w:rsid w:val="00232D66"/>
    <w:rsid w:val="00234846"/>
    <w:rsid w:val="00237C8C"/>
    <w:rsid w:val="00240217"/>
    <w:rsid w:val="0024359B"/>
    <w:rsid w:val="002435C0"/>
    <w:rsid w:val="002473B8"/>
    <w:rsid w:val="00247B3F"/>
    <w:rsid w:val="00247CC7"/>
    <w:rsid w:val="00247D9A"/>
    <w:rsid w:val="00251393"/>
    <w:rsid w:val="00251523"/>
    <w:rsid w:val="002515C2"/>
    <w:rsid w:val="00251FFA"/>
    <w:rsid w:val="002549B4"/>
    <w:rsid w:val="002558B6"/>
    <w:rsid w:val="002600E7"/>
    <w:rsid w:val="00260349"/>
    <w:rsid w:val="00260B0F"/>
    <w:rsid w:val="00261A11"/>
    <w:rsid w:val="0026404B"/>
    <w:rsid w:val="0026762F"/>
    <w:rsid w:val="00267D27"/>
    <w:rsid w:val="00267EFB"/>
    <w:rsid w:val="00270F20"/>
    <w:rsid w:val="0027119C"/>
    <w:rsid w:val="002720BE"/>
    <w:rsid w:val="002720DC"/>
    <w:rsid w:val="002722CB"/>
    <w:rsid w:val="00272565"/>
    <w:rsid w:val="00274255"/>
    <w:rsid w:val="00277478"/>
    <w:rsid w:val="00280BA9"/>
    <w:rsid w:val="00281F78"/>
    <w:rsid w:val="00282F8E"/>
    <w:rsid w:val="002831DF"/>
    <w:rsid w:val="00284752"/>
    <w:rsid w:val="00285F52"/>
    <w:rsid w:val="002877C3"/>
    <w:rsid w:val="002928E4"/>
    <w:rsid w:val="0029305B"/>
    <w:rsid w:val="00295B3B"/>
    <w:rsid w:val="002A07DF"/>
    <w:rsid w:val="002A0810"/>
    <w:rsid w:val="002A0F38"/>
    <w:rsid w:val="002A140C"/>
    <w:rsid w:val="002A21B9"/>
    <w:rsid w:val="002A68A2"/>
    <w:rsid w:val="002A7BC0"/>
    <w:rsid w:val="002A7ED5"/>
    <w:rsid w:val="002B1E15"/>
    <w:rsid w:val="002B42DD"/>
    <w:rsid w:val="002B59C4"/>
    <w:rsid w:val="002C0A4B"/>
    <w:rsid w:val="002C12DB"/>
    <w:rsid w:val="002C1614"/>
    <w:rsid w:val="002C2D13"/>
    <w:rsid w:val="002C425B"/>
    <w:rsid w:val="002C4A71"/>
    <w:rsid w:val="002C60D5"/>
    <w:rsid w:val="002C6A54"/>
    <w:rsid w:val="002D0B94"/>
    <w:rsid w:val="002D2047"/>
    <w:rsid w:val="002D5708"/>
    <w:rsid w:val="002D70DC"/>
    <w:rsid w:val="002D7415"/>
    <w:rsid w:val="002D7879"/>
    <w:rsid w:val="002D788C"/>
    <w:rsid w:val="002E13DE"/>
    <w:rsid w:val="002E1579"/>
    <w:rsid w:val="002E1FF9"/>
    <w:rsid w:val="002F13DC"/>
    <w:rsid w:val="002F22B8"/>
    <w:rsid w:val="002F3C99"/>
    <w:rsid w:val="002F48E5"/>
    <w:rsid w:val="002F505C"/>
    <w:rsid w:val="002F7259"/>
    <w:rsid w:val="002F7FB1"/>
    <w:rsid w:val="00300454"/>
    <w:rsid w:val="00301E30"/>
    <w:rsid w:val="0030217C"/>
    <w:rsid w:val="00302AA4"/>
    <w:rsid w:val="003051AF"/>
    <w:rsid w:val="00306B32"/>
    <w:rsid w:val="00310007"/>
    <w:rsid w:val="003104BF"/>
    <w:rsid w:val="003116C3"/>
    <w:rsid w:val="00311F99"/>
    <w:rsid w:val="00313409"/>
    <w:rsid w:val="003139AC"/>
    <w:rsid w:val="00313F5D"/>
    <w:rsid w:val="00314388"/>
    <w:rsid w:val="003160CA"/>
    <w:rsid w:val="00317573"/>
    <w:rsid w:val="003176DF"/>
    <w:rsid w:val="00320487"/>
    <w:rsid w:val="003219D7"/>
    <w:rsid w:val="00321A29"/>
    <w:rsid w:val="003226BE"/>
    <w:rsid w:val="003229D6"/>
    <w:rsid w:val="00324463"/>
    <w:rsid w:val="00324C58"/>
    <w:rsid w:val="00324F56"/>
    <w:rsid w:val="00325D71"/>
    <w:rsid w:val="00326248"/>
    <w:rsid w:val="00326F37"/>
    <w:rsid w:val="0032748F"/>
    <w:rsid w:val="00332065"/>
    <w:rsid w:val="003323F0"/>
    <w:rsid w:val="00333945"/>
    <w:rsid w:val="0033509E"/>
    <w:rsid w:val="00336D42"/>
    <w:rsid w:val="00337633"/>
    <w:rsid w:val="00337801"/>
    <w:rsid w:val="00337A06"/>
    <w:rsid w:val="00337C60"/>
    <w:rsid w:val="003415D7"/>
    <w:rsid w:val="00342B90"/>
    <w:rsid w:val="00343064"/>
    <w:rsid w:val="00344DE5"/>
    <w:rsid w:val="00345440"/>
    <w:rsid w:val="00346967"/>
    <w:rsid w:val="00346AE4"/>
    <w:rsid w:val="00347F27"/>
    <w:rsid w:val="00351A38"/>
    <w:rsid w:val="00352EB1"/>
    <w:rsid w:val="003542D0"/>
    <w:rsid w:val="00356E99"/>
    <w:rsid w:val="00356FAC"/>
    <w:rsid w:val="00360328"/>
    <w:rsid w:val="0036510C"/>
    <w:rsid w:val="00365E52"/>
    <w:rsid w:val="003665A5"/>
    <w:rsid w:val="00372201"/>
    <w:rsid w:val="0037328B"/>
    <w:rsid w:val="00375E59"/>
    <w:rsid w:val="003772E7"/>
    <w:rsid w:val="00377EE3"/>
    <w:rsid w:val="00380087"/>
    <w:rsid w:val="00380409"/>
    <w:rsid w:val="0038174E"/>
    <w:rsid w:val="00382DAB"/>
    <w:rsid w:val="00383992"/>
    <w:rsid w:val="00383EEE"/>
    <w:rsid w:val="00384F93"/>
    <w:rsid w:val="00385D45"/>
    <w:rsid w:val="0038658C"/>
    <w:rsid w:val="00386FCD"/>
    <w:rsid w:val="00390883"/>
    <w:rsid w:val="00392D4C"/>
    <w:rsid w:val="003A0CD5"/>
    <w:rsid w:val="003A1535"/>
    <w:rsid w:val="003A245D"/>
    <w:rsid w:val="003A5E92"/>
    <w:rsid w:val="003A64DB"/>
    <w:rsid w:val="003A6C3C"/>
    <w:rsid w:val="003A7D5F"/>
    <w:rsid w:val="003B33C0"/>
    <w:rsid w:val="003B6B86"/>
    <w:rsid w:val="003B6F92"/>
    <w:rsid w:val="003B7C49"/>
    <w:rsid w:val="003C1994"/>
    <w:rsid w:val="003C2241"/>
    <w:rsid w:val="003C41A0"/>
    <w:rsid w:val="003C4645"/>
    <w:rsid w:val="003C4FDB"/>
    <w:rsid w:val="003C7907"/>
    <w:rsid w:val="003D098B"/>
    <w:rsid w:val="003D2FDE"/>
    <w:rsid w:val="003D3EDF"/>
    <w:rsid w:val="003D5D01"/>
    <w:rsid w:val="003D66F2"/>
    <w:rsid w:val="003D72EC"/>
    <w:rsid w:val="003D785A"/>
    <w:rsid w:val="003E0619"/>
    <w:rsid w:val="003E0B00"/>
    <w:rsid w:val="003E1144"/>
    <w:rsid w:val="003E1B64"/>
    <w:rsid w:val="003E72AF"/>
    <w:rsid w:val="003F328D"/>
    <w:rsid w:val="003F38B6"/>
    <w:rsid w:val="003F3DED"/>
    <w:rsid w:val="003F42D2"/>
    <w:rsid w:val="003F45DF"/>
    <w:rsid w:val="003F5A0F"/>
    <w:rsid w:val="00401BAE"/>
    <w:rsid w:val="004021A7"/>
    <w:rsid w:val="004022F2"/>
    <w:rsid w:val="00402EB6"/>
    <w:rsid w:val="00404573"/>
    <w:rsid w:val="0040563F"/>
    <w:rsid w:val="00405B38"/>
    <w:rsid w:val="0040675D"/>
    <w:rsid w:val="00407304"/>
    <w:rsid w:val="00407FB0"/>
    <w:rsid w:val="00410619"/>
    <w:rsid w:val="00413EC8"/>
    <w:rsid w:val="00416762"/>
    <w:rsid w:val="004177FD"/>
    <w:rsid w:val="00422C01"/>
    <w:rsid w:val="00423B17"/>
    <w:rsid w:val="00425983"/>
    <w:rsid w:val="00425BFF"/>
    <w:rsid w:val="00426ED3"/>
    <w:rsid w:val="004275C9"/>
    <w:rsid w:val="00427B7F"/>
    <w:rsid w:val="0043290D"/>
    <w:rsid w:val="00432DD3"/>
    <w:rsid w:val="00435C3E"/>
    <w:rsid w:val="0044165F"/>
    <w:rsid w:val="00441C49"/>
    <w:rsid w:val="00443F78"/>
    <w:rsid w:val="00445647"/>
    <w:rsid w:val="00446E63"/>
    <w:rsid w:val="004471F5"/>
    <w:rsid w:val="00447624"/>
    <w:rsid w:val="004500FE"/>
    <w:rsid w:val="00451109"/>
    <w:rsid w:val="00455465"/>
    <w:rsid w:val="0045594F"/>
    <w:rsid w:val="00455B34"/>
    <w:rsid w:val="00456274"/>
    <w:rsid w:val="00457C4C"/>
    <w:rsid w:val="004617B6"/>
    <w:rsid w:val="0046220E"/>
    <w:rsid w:val="0046249A"/>
    <w:rsid w:val="0046250F"/>
    <w:rsid w:val="004657AD"/>
    <w:rsid w:val="00472322"/>
    <w:rsid w:val="00473C72"/>
    <w:rsid w:val="0047428D"/>
    <w:rsid w:val="0048001C"/>
    <w:rsid w:val="00482086"/>
    <w:rsid w:val="00483255"/>
    <w:rsid w:val="00484461"/>
    <w:rsid w:val="00484AA0"/>
    <w:rsid w:val="00485D1E"/>
    <w:rsid w:val="0048616E"/>
    <w:rsid w:val="0048660D"/>
    <w:rsid w:val="004867C8"/>
    <w:rsid w:val="00486E58"/>
    <w:rsid w:val="00490DA1"/>
    <w:rsid w:val="0049265F"/>
    <w:rsid w:val="00495A0E"/>
    <w:rsid w:val="00497C4F"/>
    <w:rsid w:val="004A2D43"/>
    <w:rsid w:val="004A3C78"/>
    <w:rsid w:val="004A5227"/>
    <w:rsid w:val="004A52A0"/>
    <w:rsid w:val="004B12A0"/>
    <w:rsid w:val="004B1868"/>
    <w:rsid w:val="004B23CD"/>
    <w:rsid w:val="004B3323"/>
    <w:rsid w:val="004B6614"/>
    <w:rsid w:val="004B6CB2"/>
    <w:rsid w:val="004B7362"/>
    <w:rsid w:val="004B74D1"/>
    <w:rsid w:val="004C1D4A"/>
    <w:rsid w:val="004C2A04"/>
    <w:rsid w:val="004C3C5E"/>
    <w:rsid w:val="004C48E7"/>
    <w:rsid w:val="004C57FC"/>
    <w:rsid w:val="004C597E"/>
    <w:rsid w:val="004C608C"/>
    <w:rsid w:val="004C6A04"/>
    <w:rsid w:val="004C6CD4"/>
    <w:rsid w:val="004C7FC0"/>
    <w:rsid w:val="004D0D3E"/>
    <w:rsid w:val="004D0EF0"/>
    <w:rsid w:val="004D1ADF"/>
    <w:rsid w:val="004D2584"/>
    <w:rsid w:val="004E03A3"/>
    <w:rsid w:val="004E291C"/>
    <w:rsid w:val="004E476A"/>
    <w:rsid w:val="004E5640"/>
    <w:rsid w:val="004E6475"/>
    <w:rsid w:val="004E6B92"/>
    <w:rsid w:val="004F1277"/>
    <w:rsid w:val="004F60A5"/>
    <w:rsid w:val="004F632F"/>
    <w:rsid w:val="004F63FB"/>
    <w:rsid w:val="004F6544"/>
    <w:rsid w:val="004F6717"/>
    <w:rsid w:val="004F6902"/>
    <w:rsid w:val="004F6B9B"/>
    <w:rsid w:val="004F70BF"/>
    <w:rsid w:val="004F7AAF"/>
    <w:rsid w:val="004F7CA0"/>
    <w:rsid w:val="0050045A"/>
    <w:rsid w:val="00500849"/>
    <w:rsid w:val="00501D0D"/>
    <w:rsid w:val="0050424D"/>
    <w:rsid w:val="00504539"/>
    <w:rsid w:val="00504A19"/>
    <w:rsid w:val="00513D1B"/>
    <w:rsid w:val="00516F39"/>
    <w:rsid w:val="00520399"/>
    <w:rsid w:val="005208C0"/>
    <w:rsid w:val="00522A5B"/>
    <w:rsid w:val="005239BE"/>
    <w:rsid w:val="0052495F"/>
    <w:rsid w:val="005249EF"/>
    <w:rsid w:val="00524F01"/>
    <w:rsid w:val="00525BF1"/>
    <w:rsid w:val="005265AE"/>
    <w:rsid w:val="00527B88"/>
    <w:rsid w:val="00535279"/>
    <w:rsid w:val="00535BFC"/>
    <w:rsid w:val="00536075"/>
    <w:rsid w:val="005402DF"/>
    <w:rsid w:val="0054053E"/>
    <w:rsid w:val="00540F0A"/>
    <w:rsid w:val="0054294E"/>
    <w:rsid w:val="0054322D"/>
    <w:rsid w:val="00545371"/>
    <w:rsid w:val="005455B3"/>
    <w:rsid w:val="00551BD0"/>
    <w:rsid w:val="00551BF0"/>
    <w:rsid w:val="00551FB7"/>
    <w:rsid w:val="00552427"/>
    <w:rsid w:val="005528B3"/>
    <w:rsid w:val="00552D15"/>
    <w:rsid w:val="00553792"/>
    <w:rsid w:val="00553B5E"/>
    <w:rsid w:val="00553F96"/>
    <w:rsid w:val="005569B0"/>
    <w:rsid w:val="00557483"/>
    <w:rsid w:val="005607DE"/>
    <w:rsid w:val="00560DB8"/>
    <w:rsid w:val="005615A8"/>
    <w:rsid w:val="00562526"/>
    <w:rsid w:val="0056282F"/>
    <w:rsid w:val="00562AB6"/>
    <w:rsid w:val="0056315F"/>
    <w:rsid w:val="0056379B"/>
    <w:rsid w:val="005658AF"/>
    <w:rsid w:val="005668F7"/>
    <w:rsid w:val="00566E37"/>
    <w:rsid w:val="005675C1"/>
    <w:rsid w:val="00570D3A"/>
    <w:rsid w:val="00570DDF"/>
    <w:rsid w:val="00571299"/>
    <w:rsid w:val="00571431"/>
    <w:rsid w:val="00571DD9"/>
    <w:rsid w:val="00573672"/>
    <w:rsid w:val="00573F31"/>
    <w:rsid w:val="00573FCC"/>
    <w:rsid w:val="00575747"/>
    <w:rsid w:val="00576C2C"/>
    <w:rsid w:val="00577E1B"/>
    <w:rsid w:val="00577FB2"/>
    <w:rsid w:val="0058024F"/>
    <w:rsid w:val="00580F36"/>
    <w:rsid w:val="005812F5"/>
    <w:rsid w:val="0058268B"/>
    <w:rsid w:val="0058313B"/>
    <w:rsid w:val="00584DE8"/>
    <w:rsid w:val="0058666C"/>
    <w:rsid w:val="00586BAD"/>
    <w:rsid w:val="00586CD8"/>
    <w:rsid w:val="00587AE8"/>
    <w:rsid w:val="005908E9"/>
    <w:rsid w:val="00590C98"/>
    <w:rsid w:val="005910E0"/>
    <w:rsid w:val="005917E3"/>
    <w:rsid w:val="005929E4"/>
    <w:rsid w:val="00592D2C"/>
    <w:rsid w:val="00593A94"/>
    <w:rsid w:val="00594BF7"/>
    <w:rsid w:val="00595E79"/>
    <w:rsid w:val="00596108"/>
    <w:rsid w:val="00596A8B"/>
    <w:rsid w:val="00597293"/>
    <w:rsid w:val="005A0EF4"/>
    <w:rsid w:val="005A2FBC"/>
    <w:rsid w:val="005A3D73"/>
    <w:rsid w:val="005A5333"/>
    <w:rsid w:val="005B021E"/>
    <w:rsid w:val="005B0D31"/>
    <w:rsid w:val="005B1219"/>
    <w:rsid w:val="005B199E"/>
    <w:rsid w:val="005B1B36"/>
    <w:rsid w:val="005B2891"/>
    <w:rsid w:val="005B2E66"/>
    <w:rsid w:val="005B507E"/>
    <w:rsid w:val="005B6984"/>
    <w:rsid w:val="005B725C"/>
    <w:rsid w:val="005C07AA"/>
    <w:rsid w:val="005C0F24"/>
    <w:rsid w:val="005C1FF9"/>
    <w:rsid w:val="005C3A6A"/>
    <w:rsid w:val="005C40E1"/>
    <w:rsid w:val="005C5BAB"/>
    <w:rsid w:val="005C5C1B"/>
    <w:rsid w:val="005C6A6C"/>
    <w:rsid w:val="005C7971"/>
    <w:rsid w:val="005D0DC2"/>
    <w:rsid w:val="005D0FB8"/>
    <w:rsid w:val="005D2BAD"/>
    <w:rsid w:val="005D2E98"/>
    <w:rsid w:val="005D4869"/>
    <w:rsid w:val="005D5FEF"/>
    <w:rsid w:val="005E013F"/>
    <w:rsid w:val="005E1363"/>
    <w:rsid w:val="005E1408"/>
    <w:rsid w:val="005E21BC"/>
    <w:rsid w:val="005E59B1"/>
    <w:rsid w:val="005F07DF"/>
    <w:rsid w:val="005F1B0D"/>
    <w:rsid w:val="005F4CB6"/>
    <w:rsid w:val="005F50C0"/>
    <w:rsid w:val="005F70F6"/>
    <w:rsid w:val="00601A2B"/>
    <w:rsid w:val="00601C30"/>
    <w:rsid w:val="00602B33"/>
    <w:rsid w:val="00603A39"/>
    <w:rsid w:val="0060584D"/>
    <w:rsid w:val="00605970"/>
    <w:rsid w:val="00611E62"/>
    <w:rsid w:val="006121B1"/>
    <w:rsid w:val="00612865"/>
    <w:rsid w:val="00617115"/>
    <w:rsid w:val="00620B7E"/>
    <w:rsid w:val="00624AA4"/>
    <w:rsid w:val="006252EE"/>
    <w:rsid w:val="00625C47"/>
    <w:rsid w:val="006260BE"/>
    <w:rsid w:val="0062628E"/>
    <w:rsid w:val="006263D5"/>
    <w:rsid w:val="00626E6C"/>
    <w:rsid w:val="0063374F"/>
    <w:rsid w:val="00633ADC"/>
    <w:rsid w:val="006340C9"/>
    <w:rsid w:val="00636159"/>
    <w:rsid w:val="00637D9E"/>
    <w:rsid w:val="00642B8E"/>
    <w:rsid w:val="006441A4"/>
    <w:rsid w:val="00644A2A"/>
    <w:rsid w:val="00645328"/>
    <w:rsid w:val="0064568D"/>
    <w:rsid w:val="0064645D"/>
    <w:rsid w:val="006469A9"/>
    <w:rsid w:val="006501A8"/>
    <w:rsid w:val="00650FD5"/>
    <w:rsid w:val="006551B9"/>
    <w:rsid w:val="0065581D"/>
    <w:rsid w:val="00655AB8"/>
    <w:rsid w:val="00656972"/>
    <w:rsid w:val="0065749E"/>
    <w:rsid w:val="00660251"/>
    <w:rsid w:val="006625CF"/>
    <w:rsid w:val="006626E2"/>
    <w:rsid w:val="0066324B"/>
    <w:rsid w:val="00664814"/>
    <w:rsid w:val="006651B4"/>
    <w:rsid w:val="00665FC8"/>
    <w:rsid w:val="00671215"/>
    <w:rsid w:val="00671363"/>
    <w:rsid w:val="00672406"/>
    <w:rsid w:val="0067279C"/>
    <w:rsid w:val="00675483"/>
    <w:rsid w:val="006762C1"/>
    <w:rsid w:val="00676980"/>
    <w:rsid w:val="0067741B"/>
    <w:rsid w:val="00677875"/>
    <w:rsid w:val="0067790A"/>
    <w:rsid w:val="0068032F"/>
    <w:rsid w:val="006822AA"/>
    <w:rsid w:val="00682965"/>
    <w:rsid w:val="00683703"/>
    <w:rsid w:val="00683E1B"/>
    <w:rsid w:val="00684270"/>
    <w:rsid w:val="00685F8F"/>
    <w:rsid w:val="006868AF"/>
    <w:rsid w:val="00686A64"/>
    <w:rsid w:val="00687A86"/>
    <w:rsid w:val="00691162"/>
    <w:rsid w:val="006911EF"/>
    <w:rsid w:val="0069343B"/>
    <w:rsid w:val="00695FFF"/>
    <w:rsid w:val="006A0813"/>
    <w:rsid w:val="006A1401"/>
    <w:rsid w:val="006A2328"/>
    <w:rsid w:val="006A26FC"/>
    <w:rsid w:val="006A3C11"/>
    <w:rsid w:val="006A517C"/>
    <w:rsid w:val="006A5804"/>
    <w:rsid w:val="006A5C92"/>
    <w:rsid w:val="006A62EA"/>
    <w:rsid w:val="006A63C9"/>
    <w:rsid w:val="006A6425"/>
    <w:rsid w:val="006A70A4"/>
    <w:rsid w:val="006B00C5"/>
    <w:rsid w:val="006B1000"/>
    <w:rsid w:val="006B1DB2"/>
    <w:rsid w:val="006B392A"/>
    <w:rsid w:val="006B3C41"/>
    <w:rsid w:val="006B5F25"/>
    <w:rsid w:val="006B6CEC"/>
    <w:rsid w:val="006B6EB6"/>
    <w:rsid w:val="006B7F39"/>
    <w:rsid w:val="006C3607"/>
    <w:rsid w:val="006C3E7F"/>
    <w:rsid w:val="006C420F"/>
    <w:rsid w:val="006C4F90"/>
    <w:rsid w:val="006C53CC"/>
    <w:rsid w:val="006C68E8"/>
    <w:rsid w:val="006C739B"/>
    <w:rsid w:val="006D0D15"/>
    <w:rsid w:val="006D3418"/>
    <w:rsid w:val="006D55A8"/>
    <w:rsid w:val="006D7AA5"/>
    <w:rsid w:val="006D7C95"/>
    <w:rsid w:val="006E18EA"/>
    <w:rsid w:val="006E5E4B"/>
    <w:rsid w:val="006E6A17"/>
    <w:rsid w:val="006F0611"/>
    <w:rsid w:val="006F0714"/>
    <w:rsid w:val="006F1E0E"/>
    <w:rsid w:val="006F33D9"/>
    <w:rsid w:val="006F40A3"/>
    <w:rsid w:val="006F4270"/>
    <w:rsid w:val="006F4497"/>
    <w:rsid w:val="006F541A"/>
    <w:rsid w:val="006F5D41"/>
    <w:rsid w:val="006F5E96"/>
    <w:rsid w:val="00703F94"/>
    <w:rsid w:val="007055D4"/>
    <w:rsid w:val="00711D05"/>
    <w:rsid w:val="00711D6F"/>
    <w:rsid w:val="007121EA"/>
    <w:rsid w:val="00715537"/>
    <w:rsid w:val="00715CB9"/>
    <w:rsid w:val="00716C2B"/>
    <w:rsid w:val="00723256"/>
    <w:rsid w:val="00724A3A"/>
    <w:rsid w:val="007251A4"/>
    <w:rsid w:val="00725E5B"/>
    <w:rsid w:val="00726B4A"/>
    <w:rsid w:val="00731078"/>
    <w:rsid w:val="00733057"/>
    <w:rsid w:val="00734804"/>
    <w:rsid w:val="00735C83"/>
    <w:rsid w:val="00736672"/>
    <w:rsid w:val="00737A86"/>
    <w:rsid w:val="00740938"/>
    <w:rsid w:val="00741764"/>
    <w:rsid w:val="0074206E"/>
    <w:rsid w:val="00742E5A"/>
    <w:rsid w:val="00743B1D"/>
    <w:rsid w:val="00743CF1"/>
    <w:rsid w:val="00746881"/>
    <w:rsid w:val="00747676"/>
    <w:rsid w:val="0074795A"/>
    <w:rsid w:val="007502F6"/>
    <w:rsid w:val="0075172C"/>
    <w:rsid w:val="007518CE"/>
    <w:rsid w:val="00751C60"/>
    <w:rsid w:val="00752098"/>
    <w:rsid w:val="007555A8"/>
    <w:rsid w:val="0075599E"/>
    <w:rsid w:val="0075780C"/>
    <w:rsid w:val="00760A3D"/>
    <w:rsid w:val="007615B6"/>
    <w:rsid w:val="00761891"/>
    <w:rsid w:val="00761BA6"/>
    <w:rsid w:val="00762543"/>
    <w:rsid w:val="0076276D"/>
    <w:rsid w:val="007630EC"/>
    <w:rsid w:val="0076376C"/>
    <w:rsid w:val="007647B7"/>
    <w:rsid w:val="00764AAE"/>
    <w:rsid w:val="00765D7C"/>
    <w:rsid w:val="00766025"/>
    <w:rsid w:val="00766CBD"/>
    <w:rsid w:val="00766F60"/>
    <w:rsid w:val="00767799"/>
    <w:rsid w:val="00771B22"/>
    <w:rsid w:val="00771DF0"/>
    <w:rsid w:val="00774E2F"/>
    <w:rsid w:val="00775729"/>
    <w:rsid w:val="00775D49"/>
    <w:rsid w:val="00776E6E"/>
    <w:rsid w:val="007808EF"/>
    <w:rsid w:val="007809F5"/>
    <w:rsid w:val="00782B50"/>
    <w:rsid w:val="00786BB3"/>
    <w:rsid w:val="00787A91"/>
    <w:rsid w:val="00787BC5"/>
    <w:rsid w:val="0079004B"/>
    <w:rsid w:val="00791FAB"/>
    <w:rsid w:val="00793462"/>
    <w:rsid w:val="00794D69"/>
    <w:rsid w:val="00797636"/>
    <w:rsid w:val="007A171E"/>
    <w:rsid w:val="007A6842"/>
    <w:rsid w:val="007A68AD"/>
    <w:rsid w:val="007B006F"/>
    <w:rsid w:val="007B2D3D"/>
    <w:rsid w:val="007B3448"/>
    <w:rsid w:val="007B53B4"/>
    <w:rsid w:val="007B57D1"/>
    <w:rsid w:val="007C220E"/>
    <w:rsid w:val="007C4898"/>
    <w:rsid w:val="007C58E9"/>
    <w:rsid w:val="007C7C32"/>
    <w:rsid w:val="007C7E1A"/>
    <w:rsid w:val="007D4366"/>
    <w:rsid w:val="007D4B7B"/>
    <w:rsid w:val="007D59F7"/>
    <w:rsid w:val="007D6D64"/>
    <w:rsid w:val="007E039F"/>
    <w:rsid w:val="007E40F0"/>
    <w:rsid w:val="007E5BBE"/>
    <w:rsid w:val="007E62FE"/>
    <w:rsid w:val="007F194F"/>
    <w:rsid w:val="007F586B"/>
    <w:rsid w:val="007F62C7"/>
    <w:rsid w:val="007F692A"/>
    <w:rsid w:val="00802233"/>
    <w:rsid w:val="0080302C"/>
    <w:rsid w:val="00803354"/>
    <w:rsid w:val="008042A1"/>
    <w:rsid w:val="00804697"/>
    <w:rsid w:val="008075E8"/>
    <w:rsid w:val="008110EC"/>
    <w:rsid w:val="008114CF"/>
    <w:rsid w:val="0081207B"/>
    <w:rsid w:val="00812D9C"/>
    <w:rsid w:val="008144C0"/>
    <w:rsid w:val="0081471A"/>
    <w:rsid w:val="008152FF"/>
    <w:rsid w:val="00816DC4"/>
    <w:rsid w:val="0081720D"/>
    <w:rsid w:val="00817AB3"/>
    <w:rsid w:val="00820A5F"/>
    <w:rsid w:val="008220B8"/>
    <w:rsid w:val="00827CFF"/>
    <w:rsid w:val="00832B02"/>
    <w:rsid w:val="00833265"/>
    <w:rsid w:val="00833611"/>
    <w:rsid w:val="0083475B"/>
    <w:rsid w:val="00835124"/>
    <w:rsid w:val="00835931"/>
    <w:rsid w:val="00837EB5"/>
    <w:rsid w:val="00840996"/>
    <w:rsid w:val="00842AAD"/>
    <w:rsid w:val="00843593"/>
    <w:rsid w:val="00854EFF"/>
    <w:rsid w:val="00855194"/>
    <w:rsid w:val="008628F4"/>
    <w:rsid w:val="00863813"/>
    <w:rsid w:val="0086382A"/>
    <w:rsid w:val="00865A58"/>
    <w:rsid w:val="008661FB"/>
    <w:rsid w:val="008667B5"/>
    <w:rsid w:val="008675C4"/>
    <w:rsid w:val="008717AD"/>
    <w:rsid w:val="00872D11"/>
    <w:rsid w:val="00872F8C"/>
    <w:rsid w:val="008733CB"/>
    <w:rsid w:val="00874AFF"/>
    <w:rsid w:val="008754D6"/>
    <w:rsid w:val="00876318"/>
    <w:rsid w:val="00876D55"/>
    <w:rsid w:val="0087710A"/>
    <w:rsid w:val="008824B2"/>
    <w:rsid w:val="00884FF0"/>
    <w:rsid w:val="00885A41"/>
    <w:rsid w:val="00890965"/>
    <w:rsid w:val="00891932"/>
    <w:rsid w:val="00891D35"/>
    <w:rsid w:val="00891FFE"/>
    <w:rsid w:val="0089611B"/>
    <w:rsid w:val="00897A6D"/>
    <w:rsid w:val="008A2CA9"/>
    <w:rsid w:val="008A314F"/>
    <w:rsid w:val="008A3BCA"/>
    <w:rsid w:val="008A48C3"/>
    <w:rsid w:val="008A63E9"/>
    <w:rsid w:val="008A72DA"/>
    <w:rsid w:val="008B2E9C"/>
    <w:rsid w:val="008B3C22"/>
    <w:rsid w:val="008B4BC0"/>
    <w:rsid w:val="008B4DA2"/>
    <w:rsid w:val="008B65EC"/>
    <w:rsid w:val="008B69CC"/>
    <w:rsid w:val="008B700B"/>
    <w:rsid w:val="008C18EF"/>
    <w:rsid w:val="008C35FE"/>
    <w:rsid w:val="008C3630"/>
    <w:rsid w:val="008C37FF"/>
    <w:rsid w:val="008C4510"/>
    <w:rsid w:val="008C6A4C"/>
    <w:rsid w:val="008C7720"/>
    <w:rsid w:val="008D02B9"/>
    <w:rsid w:val="008D0720"/>
    <w:rsid w:val="008D3BFF"/>
    <w:rsid w:val="008D4F0E"/>
    <w:rsid w:val="008D7429"/>
    <w:rsid w:val="008E022F"/>
    <w:rsid w:val="008E0567"/>
    <w:rsid w:val="008E0E3F"/>
    <w:rsid w:val="008E1BC9"/>
    <w:rsid w:val="008E21BF"/>
    <w:rsid w:val="008E2923"/>
    <w:rsid w:val="008E368A"/>
    <w:rsid w:val="008E3C14"/>
    <w:rsid w:val="008E65BC"/>
    <w:rsid w:val="008E6EA6"/>
    <w:rsid w:val="008E7626"/>
    <w:rsid w:val="008E798C"/>
    <w:rsid w:val="008E7B62"/>
    <w:rsid w:val="008F592A"/>
    <w:rsid w:val="008F5CDF"/>
    <w:rsid w:val="009033C3"/>
    <w:rsid w:val="00904662"/>
    <w:rsid w:val="00904D31"/>
    <w:rsid w:val="00904F85"/>
    <w:rsid w:val="009074D9"/>
    <w:rsid w:val="00907D68"/>
    <w:rsid w:val="00907F96"/>
    <w:rsid w:val="00911FFA"/>
    <w:rsid w:val="00912024"/>
    <w:rsid w:val="0092062F"/>
    <w:rsid w:val="0092127B"/>
    <w:rsid w:val="0092136F"/>
    <w:rsid w:val="0092155E"/>
    <w:rsid w:val="00924F20"/>
    <w:rsid w:val="00925C0C"/>
    <w:rsid w:val="00926788"/>
    <w:rsid w:val="0092746B"/>
    <w:rsid w:val="00927B2D"/>
    <w:rsid w:val="00931190"/>
    <w:rsid w:val="00932FA6"/>
    <w:rsid w:val="00933A56"/>
    <w:rsid w:val="0093483F"/>
    <w:rsid w:val="00935F03"/>
    <w:rsid w:val="00937913"/>
    <w:rsid w:val="009379C8"/>
    <w:rsid w:val="00937C2F"/>
    <w:rsid w:val="0094182B"/>
    <w:rsid w:val="009428ED"/>
    <w:rsid w:val="009451ED"/>
    <w:rsid w:val="009456F3"/>
    <w:rsid w:val="00945A5E"/>
    <w:rsid w:val="00947E08"/>
    <w:rsid w:val="009504AE"/>
    <w:rsid w:val="00951AEC"/>
    <w:rsid w:val="00951FCD"/>
    <w:rsid w:val="009520E8"/>
    <w:rsid w:val="00952B27"/>
    <w:rsid w:val="00952EB5"/>
    <w:rsid w:val="0095419E"/>
    <w:rsid w:val="009551D6"/>
    <w:rsid w:val="009554B5"/>
    <w:rsid w:val="00955525"/>
    <w:rsid w:val="009556CA"/>
    <w:rsid w:val="00961A05"/>
    <w:rsid w:val="00962C31"/>
    <w:rsid w:val="00962D86"/>
    <w:rsid w:val="009634A5"/>
    <w:rsid w:val="009666CF"/>
    <w:rsid w:val="00967868"/>
    <w:rsid w:val="00967DDE"/>
    <w:rsid w:val="00967F84"/>
    <w:rsid w:val="009702E5"/>
    <w:rsid w:val="00970B5A"/>
    <w:rsid w:val="009752C8"/>
    <w:rsid w:val="0097543D"/>
    <w:rsid w:val="0097634E"/>
    <w:rsid w:val="00980337"/>
    <w:rsid w:val="0098231B"/>
    <w:rsid w:val="009843E6"/>
    <w:rsid w:val="009854BD"/>
    <w:rsid w:val="00986D35"/>
    <w:rsid w:val="00987AA5"/>
    <w:rsid w:val="00987CD3"/>
    <w:rsid w:val="00990BB4"/>
    <w:rsid w:val="009928DE"/>
    <w:rsid w:val="00992B5C"/>
    <w:rsid w:val="00993C96"/>
    <w:rsid w:val="00994FDD"/>
    <w:rsid w:val="009A0287"/>
    <w:rsid w:val="009A09C5"/>
    <w:rsid w:val="009A0B8E"/>
    <w:rsid w:val="009A19AE"/>
    <w:rsid w:val="009A241E"/>
    <w:rsid w:val="009A34D8"/>
    <w:rsid w:val="009A505C"/>
    <w:rsid w:val="009A52FC"/>
    <w:rsid w:val="009A784F"/>
    <w:rsid w:val="009A7E97"/>
    <w:rsid w:val="009B0D62"/>
    <w:rsid w:val="009B3FDB"/>
    <w:rsid w:val="009B504B"/>
    <w:rsid w:val="009C3BE5"/>
    <w:rsid w:val="009C4A34"/>
    <w:rsid w:val="009C4DAC"/>
    <w:rsid w:val="009C4E2C"/>
    <w:rsid w:val="009C774D"/>
    <w:rsid w:val="009D02E0"/>
    <w:rsid w:val="009D0B24"/>
    <w:rsid w:val="009D2DCB"/>
    <w:rsid w:val="009D67D2"/>
    <w:rsid w:val="009D75DE"/>
    <w:rsid w:val="009E471F"/>
    <w:rsid w:val="009E5602"/>
    <w:rsid w:val="009E5F24"/>
    <w:rsid w:val="009E7E45"/>
    <w:rsid w:val="009F0479"/>
    <w:rsid w:val="009F7BCE"/>
    <w:rsid w:val="00A00F5D"/>
    <w:rsid w:val="00A00FD3"/>
    <w:rsid w:val="00A0696C"/>
    <w:rsid w:val="00A06B6D"/>
    <w:rsid w:val="00A11FF9"/>
    <w:rsid w:val="00A152E2"/>
    <w:rsid w:val="00A15E97"/>
    <w:rsid w:val="00A16840"/>
    <w:rsid w:val="00A16A68"/>
    <w:rsid w:val="00A21095"/>
    <w:rsid w:val="00A22F08"/>
    <w:rsid w:val="00A24EA2"/>
    <w:rsid w:val="00A257DB"/>
    <w:rsid w:val="00A2598D"/>
    <w:rsid w:val="00A25BE6"/>
    <w:rsid w:val="00A27231"/>
    <w:rsid w:val="00A31058"/>
    <w:rsid w:val="00A34055"/>
    <w:rsid w:val="00A34935"/>
    <w:rsid w:val="00A35E43"/>
    <w:rsid w:val="00A36321"/>
    <w:rsid w:val="00A37203"/>
    <w:rsid w:val="00A37A8E"/>
    <w:rsid w:val="00A40046"/>
    <w:rsid w:val="00A41492"/>
    <w:rsid w:val="00A41984"/>
    <w:rsid w:val="00A41B22"/>
    <w:rsid w:val="00A45E51"/>
    <w:rsid w:val="00A460CF"/>
    <w:rsid w:val="00A46D5F"/>
    <w:rsid w:val="00A475FB"/>
    <w:rsid w:val="00A50D74"/>
    <w:rsid w:val="00A51289"/>
    <w:rsid w:val="00A51702"/>
    <w:rsid w:val="00A52A2D"/>
    <w:rsid w:val="00A53037"/>
    <w:rsid w:val="00A53130"/>
    <w:rsid w:val="00A53A0A"/>
    <w:rsid w:val="00A53DCC"/>
    <w:rsid w:val="00A54488"/>
    <w:rsid w:val="00A55A7B"/>
    <w:rsid w:val="00A56DCF"/>
    <w:rsid w:val="00A60D11"/>
    <w:rsid w:val="00A62047"/>
    <w:rsid w:val="00A62632"/>
    <w:rsid w:val="00A6302B"/>
    <w:rsid w:val="00A634D8"/>
    <w:rsid w:val="00A65B84"/>
    <w:rsid w:val="00A66F41"/>
    <w:rsid w:val="00A67A2B"/>
    <w:rsid w:val="00A70369"/>
    <w:rsid w:val="00A7089E"/>
    <w:rsid w:val="00A717C5"/>
    <w:rsid w:val="00A72514"/>
    <w:rsid w:val="00A7262C"/>
    <w:rsid w:val="00A73021"/>
    <w:rsid w:val="00A7362C"/>
    <w:rsid w:val="00A749D2"/>
    <w:rsid w:val="00A75D1F"/>
    <w:rsid w:val="00A76BB6"/>
    <w:rsid w:val="00A81D6E"/>
    <w:rsid w:val="00A83012"/>
    <w:rsid w:val="00A83684"/>
    <w:rsid w:val="00A83F73"/>
    <w:rsid w:val="00A90781"/>
    <w:rsid w:val="00A915A6"/>
    <w:rsid w:val="00A92E84"/>
    <w:rsid w:val="00A933AA"/>
    <w:rsid w:val="00A93B94"/>
    <w:rsid w:val="00A95939"/>
    <w:rsid w:val="00A95EAD"/>
    <w:rsid w:val="00A967C9"/>
    <w:rsid w:val="00A9690B"/>
    <w:rsid w:val="00AA10BB"/>
    <w:rsid w:val="00AA19FE"/>
    <w:rsid w:val="00AA320C"/>
    <w:rsid w:val="00AA3290"/>
    <w:rsid w:val="00AA48DA"/>
    <w:rsid w:val="00AA5264"/>
    <w:rsid w:val="00AA7716"/>
    <w:rsid w:val="00AA7F88"/>
    <w:rsid w:val="00AA7F99"/>
    <w:rsid w:val="00AB0CA3"/>
    <w:rsid w:val="00AB2CD3"/>
    <w:rsid w:val="00AB32FC"/>
    <w:rsid w:val="00AB3B76"/>
    <w:rsid w:val="00AB77D5"/>
    <w:rsid w:val="00AC03B6"/>
    <w:rsid w:val="00AC05C3"/>
    <w:rsid w:val="00AC1A42"/>
    <w:rsid w:val="00AC1ACF"/>
    <w:rsid w:val="00AC1CC6"/>
    <w:rsid w:val="00AC3907"/>
    <w:rsid w:val="00AC3B69"/>
    <w:rsid w:val="00AC3E01"/>
    <w:rsid w:val="00AC437F"/>
    <w:rsid w:val="00AC6372"/>
    <w:rsid w:val="00AC7B17"/>
    <w:rsid w:val="00AD1894"/>
    <w:rsid w:val="00AD3B09"/>
    <w:rsid w:val="00AD4542"/>
    <w:rsid w:val="00AD49F7"/>
    <w:rsid w:val="00AD57EB"/>
    <w:rsid w:val="00AD5F37"/>
    <w:rsid w:val="00AD666C"/>
    <w:rsid w:val="00AD6D05"/>
    <w:rsid w:val="00AD6DBB"/>
    <w:rsid w:val="00AD774B"/>
    <w:rsid w:val="00AE0B0D"/>
    <w:rsid w:val="00AE0DA9"/>
    <w:rsid w:val="00AE0ED8"/>
    <w:rsid w:val="00AE1D45"/>
    <w:rsid w:val="00AE216F"/>
    <w:rsid w:val="00AE46C2"/>
    <w:rsid w:val="00AE5D6E"/>
    <w:rsid w:val="00AE7BDF"/>
    <w:rsid w:val="00AF068F"/>
    <w:rsid w:val="00AF0812"/>
    <w:rsid w:val="00AF15B7"/>
    <w:rsid w:val="00AF2F8C"/>
    <w:rsid w:val="00AF4EF2"/>
    <w:rsid w:val="00AF6E33"/>
    <w:rsid w:val="00AF71C6"/>
    <w:rsid w:val="00AF7ADD"/>
    <w:rsid w:val="00AF7C25"/>
    <w:rsid w:val="00B03280"/>
    <w:rsid w:val="00B03FA0"/>
    <w:rsid w:val="00B0484F"/>
    <w:rsid w:val="00B07000"/>
    <w:rsid w:val="00B10840"/>
    <w:rsid w:val="00B110E9"/>
    <w:rsid w:val="00B11AC7"/>
    <w:rsid w:val="00B123F0"/>
    <w:rsid w:val="00B12ACA"/>
    <w:rsid w:val="00B14F2F"/>
    <w:rsid w:val="00B1605C"/>
    <w:rsid w:val="00B162D6"/>
    <w:rsid w:val="00B16DB0"/>
    <w:rsid w:val="00B21C3D"/>
    <w:rsid w:val="00B23F2B"/>
    <w:rsid w:val="00B25689"/>
    <w:rsid w:val="00B264B7"/>
    <w:rsid w:val="00B31058"/>
    <w:rsid w:val="00B31E59"/>
    <w:rsid w:val="00B32D0B"/>
    <w:rsid w:val="00B33657"/>
    <w:rsid w:val="00B34265"/>
    <w:rsid w:val="00B37152"/>
    <w:rsid w:val="00B3787D"/>
    <w:rsid w:val="00B41033"/>
    <w:rsid w:val="00B430CD"/>
    <w:rsid w:val="00B44749"/>
    <w:rsid w:val="00B449A5"/>
    <w:rsid w:val="00B44DEE"/>
    <w:rsid w:val="00B471C2"/>
    <w:rsid w:val="00B47645"/>
    <w:rsid w:val="00B47777"/>
    <w:rsid w:val="00B50B33"/>
    <w:rsid w:val="00B541F4"/>
    <w:rsid w:val="00B56DD9"/>
    <w:rsid w:val="00B56EE5"/>
    <w:rsid w:val="00B57A8D"/>
    <w:rsid w:val="00B6104D"/>
    <w:rsid w:val="00B6327A"/>
    <w:rsid w:val="00B63C1E"/>
    <w:rsid w:val="00B6427B"/>
    <w:rsid w:val="00B64DD9"/>
    <w:rsid w:val="00B65551"/>
    <w:rsid w:val="00B65D86"/>
    <w:rsid w:val="00B660E7"/>
    <w:rsid w:val="00B66EE7"/>
    <w:rsid w:val="00B6776E"/>
    <w:rsid w:val="00B7016C"/>
    <w:rsid w:val="00B701BD"/>
    <w:rsid w:val="00B71272"/>
    <w:rsid w:val="00B720D3"/>
    <w:rsid w:val="00B734AD"/>
    <w:rsid w:val="00B775C2"/>
    <w:rsid w:val="00B77834"/>
    <w:rsid w:val="00B77B25"/>
    <w:rsid w:val="00B77EC5"/>
    <w:rsid w:val="00B81645"/>
    <w:rsid w:val="00B821F1"/>
    <w:rsid w:val="00B82570"/>
    <w:rsid w:val="00B82798"/>
    <w:rsid w:val="00B827A9"/>
    <w:rsid w:val="00B8456E"/>
    <w:rsid w:val="00B84EC3"/>
    <w:rsid w:val="00B86CD1"/>
    <w:rsid w:val="00B91504"/>
    <w:rsid w:val="00B91ACB"/>
    <w:rsid w:val="00B91F80"/>
    <w:rsid w:val="00B93B5F"/>
    <w:rsid w:val="00B97450"/>
    <w:rsid w:val="00B97BE5"/>
    <w:rsid w:val="00BA0833"/>
    <w:rsid w:val="00BA119B"/>
    <w:rsid w:val="00BA2F5E"/>
    <w:rsid w:val="00BA414F"/>
    <w:rsid w:val="00BA4C13"/>
    <w:rsid w:val="00BA7156"/>
    <w:rsid w:val="00BA7E51"/>
    <w:rsid w:val="00BB0DC0"/>
    <w:rsid w:val="00BB21F7"/>
    <w:rsid w:val="00BB4810"/>
    <w:rsid w:val="00BB5B31"/>
    <w:rsid w:val="00BB7C7C"/>
    <w:rsid w:val="00BC3832"/>
    <w:rsid w:val="00BC4CBB"/>
    <w:rsid w:val="00BC76FF"/>
    <w:rsid w:val="00BC7DD2"/>
    <w:rsid w:val="00BD1C61"/>
    <w:rsid w:val="00BD38B7"/>
    <w:rsid w:val="00BD3B7C"/>
    <w:rsid w:val="00BD3BF8"/>
    <w:rsid w:val="00BD49CF"/>
    <w:rsid w:val="00BD5D83"/>
    <w:rsid w:val="00BE02C3"/>
    <w:rsid w:val="00BE0EF7"/>
    <w:rsid w:val="00BE1C78"/>
    <w:rsid w:val="00BE20C4"/>
    <w:rsid w:val="00BE48D6"/>
    <w:rsid w:val="00BE58DF"/>
    <w:rsid w:val="00BF0F70"/>
    <w:rsid w:val="00BF1214"/>
    <w:rsid w:val="00BF1694"/>
    <w:rsid w:val="00BF2443"/>
    <w:rsid w:val="00BF2546"/>
    <w:rsid w:val="00BF2FC5"/>
    <w:rsid w:val="00BF3370"/>
    <w:rsid w:val="00BF350D"/>
    <w:rsid w:val="00BF41F1"/>
    <w:rsid w:val="00BF56CC"/>
    <w:rsid w:val="00BF624D"/>
    <w:rsid w:val="00BF7FB7"/>
    <w:rsid w:val="00C012CB"/>
    <w:rsid w:val="00C02810"/>
    <w:rsid w:val="00C02D40"/>
    <w:rsid w:val="00C02F4E"/>
    <w:rsid w:val="00C04E8C"/>
    <w:rsid w:val="00C05760"/>
    <w:rsid w:val="00C06D1E"/>
    <w:rsid w:val="00C07411"/>
    <w:rsid w:val="00C10464"/>
    <w:rsid w:val="00C108DE"/>
    <w:rsid w:val="00C12F57"/>
    <w:rsid w:val="00C1383A"/>
    <w:rsid w:val="00C13D33"/>
    <w:rsid w:val="00C143E1"/>
    <w:rsid w:val="00C145D9"/>
    <w:rsid w:val="00C15AF2"/>
    <w:rsid w:val="00C17A02"/>
    <w:rsid w:val="00C20702"/>
    <w:rsid w:val="00C20A7D"/>
    <w:rsid w:val="00C21600"/>
    <w:rsid w:val="00C24AEB"/>
    <w:rsid w:val="00C25597"/>
    <w:rsid w:val="00C25CC2"/>
    <w:rsid w:val="00C25F2E"/>
    <w:rsid w:val="00C26579"/>
    <w:rsid w:val="00C27026"/>
    <w:rsid w:val="00C31C62"/>
    <w:rsid w:val="00C32B13"/>
    <w:rsid w:val="00C32CB0"/>
    <w:rsid w:val="00C33537"/>
    <w:rsid w:val="00C33B0A"/>
    <w:rsid w:val="00C34732"/>
    <w:rsid w:val="00C378EB"/>
    <w:rsid w:val="00C37CF7"/>
    <w:rsid w:val="00C408E9"/>
    <w:rsid w:val="00C40A7F"/>
    <w:rsid w:val="00C42772"/>
    <w:rsid w:val="00C42B26"/>
    <w:rsid w:val="00C42EB0"/>
    <w:rsid w:val="00C430BD"/>
    <w:rsid w:val="00C43A78"/>
    <w:rsid w:val="00C44342"/>
    <w:rsid w:val="00C4441E"/>
    <w:rsid w:val="00C464E6"/>
    <w:rsid w:val="00C47160"/>
    <w:rsid w:val="00C4777F"/>
    <w:rsid w:val="00C50063"/>
    <w:rsid w:val="00C50D1E"/>
    <w:rsid w:val="00C516CD"/>
    <w:rsid w:val="00C53211"/>
    <w:rsid w:val="00C539BF"/>
    <w:rsid w:val="00C54941"/>
    <w:rsid w:val="00C60D1F"/>
    <w:rsid w:val="00C625FB"/>
    <w:rsid w:val="00C6414B"/>
    <w:rsid w:val="00C64DBF"/>
    <w:rsid w:val="00C651D5"/>
    <w:rsid w:val="00C65F28"/>
    <w:rsid w:val="00C666D9"/>
    <w:rsid w:val="00C7074E"/>
    <w:rsid w:val="00C7094B"/>
    <w:rsid w:val="00C75DF0"/>
    <w:rsid w:val="00C76BE3"/>
    <w:rsid w:val="00C80A41"/>
    <w:rsid w:val="00C80A81"/>
    <w:rsid w:val="00C82AA0"/>
    <w:rsid w:val="00C8311D"/>
    <w:rsid w:val="00C84A9B"/>
    <w:rsid w:val="00C84E9F"/>
    <w:rsid w:val="00C8605F"/>
    <w:rsid w:val="00C8685A"/>
    <w:rsid w:val="00C92652"/>
    <w:rsid w:val="00C9319D"/>
    <w:rsid w:val="00C972A7"/>
    <w:rsid w:val="00CA1251"/>
    <w:rsid w:val="00CA24F0"/>
    <w:rsid w:val="00CA7A5E"/>
    <w:rsid w:val="00CA7CCF"/>
    <w:rsid w:val="00CB0309"/>
    <w:rsid w:val="00CB3520"/>
    <w:rsid w:val="00CB3EE4"/>
    <w:rsid w:val="00CB47D9"/>
    <w:rsid w:val="00CB4803"/>
    <w:rsid w:val="00CB4BAB"/>
    <w:rsid w:val="00CB5D42"/>
    <w:rsid w:val="00CB64DC"/>
    <w:rsid w:val="00CB7475"/>
    <w:rsid w:val="00CC131A"/>
    <w:rsid w:val="00CC1DB4"/>
    <w:rsid w:val="00CC415F"/>
    <w:rsid w:val="00CC4A1F"/>
    <w:rsid w:val="00CC5B15"/>
    <w:rsid w:val="00CC5F45"/>
    <w:rsid w:val="00CC62F4"/>
    <w:rsid w:val="00CC7AFA"/>
    <w:rsid w:val="00CC7F30"/>
    <w:rsid w:val="00CD0976"/>
    <w:rsid w:val="00CD4FB6"/>
    <w:rsid w:val="00CD5F89"/>
    <w:rsid w:val="00CE041E"/>
    <w:rsid w:val="00CF0CF4"/>
    <w:rsid w:val="00CF1C9C"/>
    <w:rsid w:val="00CF376F"/>
    <w:rsid w:val="00CF5E1B"/>
    <w:rsid w:val="00D023AC"/>
    <w:rsid w:val="00D02C70"/>
    <w:rsid w:val="00D03386"/>
    <w:rsid w:val="00D04282"/>
    <w:rsid w:val="00D043CD"/>
    <w:rsid w:val="00D04F3C"/>
    <w:rsid w:val="00D05415"/>
    <w:rsid w:val="00D06ABB"/>
    <w:rsid w:val="00D07B8A"/>
    <w:rsid w:val="00D10284"/>
    <w:rsid w:val="00D12029"/>
    <w:rsid w:val="00D12058"/>
    <w:rsid w:val="00D128FB"/>
    <w:rsid w:val="00D13A37"/>
    <w:rsid w:val="00D13AFA"/>
    <w:rsid w:val="00D142C4"/>
    <w:rsid w:val="00D150A9"/>
    <w:rsid w:val="00D151C9"/>
    <w:rsid w:val="00D152C9"/>
    <w:rsid w:val="00D1588D"/>
    <w:rsid w:val="00D20BD0"/>
    <w:rsid w:val="00D20D90"/>
    <w:rsid w:val="00D220FF"/>
    <w:rsid w:val="00D22EFE"/>
    <w:rsid w:val="00D237C3"/>
    <w:rsid w:val="00D2646E"/>
    <w:rsid w:val="00D26C72"/>
    <w:rsid w:val="00D277F4"/>
    <w:rsid w:val="00D27D56"/>
    <w:rsid w:val="00D30377"/>
    <w:rsid w:val="00D3038D"/>
    <w:rsid w:val="00D31522"/>
    <w:rsid w:val="00D33FF2"/>
    <w:rsid w:val="00D34A33"/>
    <w:rsid w:val="00D34BA6"/>
    <w:rsid w:val="00D34F2F"/>
    <w:rsid w:val="00D37292"/>
    <w:rsid w:val="00D37B05"/>
    <w:rsid w:val="00D40E30"/>
    <w:rsid w:val="00D4157D"/>
    <w:rsid w:val="00D422D2"/>
    <w:rsid w:val="00D42D93"/>
    <w:rsid w:val="00D44255"/>
    <w:rsid w:val="00D44399"/>
    <w:rsid w:val="00D444ED"/>
    <w:rsid w:val="00D4580D"/>
    <w:rsid w:val="00D45EF2"/>
    <w:rsid w:val="00D45FAE"/>
    <w:rsid w:val="00D46172"/>
    <w:rsid w:val="00D4671F"/>
    <w:rsid w:val="00D467F1"/>
    <w:rsid w:val="00D46C21"/>
    <w:rsid w:val="00D50D17"/>
    <w:rsid w:val="00D515BB"/>
    <w:rsid w:val="00D53F04"/>
    <w:rsid w:val="00D53F87"/>
    <w:rsid w:val="00D551B1"/>
    <w:rsid w:val="00D55721"/>
    <w:rsid w:val="00D5686F"/>
    <w:rsid w:val="00D56B48"/>
    <w:rsid w:val="00D57DFF"/>
    <w:rsid w:val="00D60DA9"/>
    <w:rsid w:val="00D60F6A"/>
    <w:rsid w:val="00D614E5"/>
    <w:rsid w:val="00D6308A"/>
    <w:rsid w:val="00D63E24"/>
    <w:rsid w:val="00D656E9"/>
    <w:rsid w:val="00D673E0"/>
    <w:rsid w:val="00D67A97"/>
    <w:rsid w:val="00D71413"/>
    <w:rsid w:val="00D72334"/>
    <w:rsid w:val="00D73393"/>
    <w:rsid w:val="00D73758"/>
    <w:rsid w:val="00D73C94"/>
    <w:rsid w:val="00D74F8A"/>
    <w:rsid w:val="00D75EBF"/>
    <w:rsid w:val="00D76047"/>
    <w:rsid w:val="00D82190"/>
    <w:rsid w:val="00D8252F"/>
    <w:rsid w:val="00D82722"/>
    <w:rsid w:val="00D83BD9"/>
    <w:rsid w:val="00D849D6"/>
    <w:rsid w:val="00D86E17"/>
    <w:rsid w:val="00D870EC"/>
    <w:rsid w:val="00D87D58"/>
    <w:rsid w:val="00D90699"/>
    <w:rsid w:val="00D91174"/>
    <w:rsid w:val="00D91CFE"/>
    <w:rsid w:val="00D92A14"/>
    <w:rsid w:val="00D94443"/>
    <w:rsid w:val="00D95D0A"/>
    <w:rsid w:val="00D9663D"/>
    <w:rsid w:val="00D97E9D"/>
    <w:rsid w:val="00DA04DF"/>
    <w:rsid w:val="00DA0A80"/>
    <w:rsid w:val="00DA0E51"/>
    <w:rsid w:val="00DA1734"/>
    <w:rsid w:val="00DA477A"/>
    <w:rsid w:val="00DA498D"/>
    <w:rsid w:val="00DA50FE"/>
    <w:rsid w:val="00DA6F8D"/>
    <w:rsid w:val="00DA75B0"/>
    <w:rsid w:val="00DB06AB"/>
    <w:rsid w:val="00DB108F"/>
    <w:rsid w:val="00DB1614"/>
    <w:rsid w:val="00DB44D8"/>
    <w:rsid w:val="00DB4946"/>
    <w:rsid w:val="00DB52CF"/>
    <w:rsid w:val="00DB705C"/>
    <w:rsid w:val="00DB7B20"/>
    <w:rsid w:val="00DC1E1A"/>
    <w:rsid w:val="00DC21E9"/>
    <w:rsid w:val="00DC3A88"/>
    <w:rsid w:val="00DC3AAF"/>
    <w:rsid w:val="00DC4382"/>
    <w:rsid w:val="00DC44EC"/>
    <w:rsid w:val="00DC4E8A"/>
    <w:rsid w:val="00DC4F24"/>
    <w:rsid w:val="00DC6539"/>
    <w:rsid w:val="00DC6FC7"/>
    <w:rsid w:val="00DC7829"/>
    <w:rsid w:val="00DD0259"/>
    <w:rsid w:val="00DD0CDB"/>
    <w:rsid w:val="00DD17F6"/>
    <w:rsid w:val="00DD4AB2"/>
    <w:rsid w:val="00DD5070"/>
    <w:rsid w:val="00DD59FA"/>
    <w:rsid w:val="00DD62AD"/>
    <w:rsid w:val="00DD6962"/>
    <w:rsid w:val="00DE3C63"/>
    <w:rsid w:val="00DE454D"/>
    <w:rsid w:val="00DE514D"/>
    <w:rsid w:val="00DE617E"/>
    <w:rsid w:val="00DE61D3"/>
    <w:rsid w:val="00DE795A"/>
    <w:rsid w:val="00DF1CA6"/>
    <w:rsid w:val="00DF1D3B"/>
    <w:rsid w:val="00DF21E6"/>
    <w:rsid w:val="00DF3853"/>
    <w:rsid w:val="00DF3CCD"/>
    <w:rsid w:val="00DF4731"/>
    <w:rsid w:val="00DF6F50"/>
    <w:rsid w:val="00DF75B9"/>
    <w:rsid w:val="00DF7CAF"/>
    <w:rsid w:val="00E002DB"/>
    <w:rsid w:val="00E00501"/>
    <w:rsid w:val="00E0103F"/>
    <w:rsid w:val="00E01583"/>
    <w:rsid w:val="00E019C5"/>
    <w:rsid w:val="00E020D8"/>
    <w:rsid w:val="00E027CC"/>
    <w:rsid w:val="00E0396E"/>
    <w:rsid w:val="00E05894"/>
    <w:rsid w:val="00E0626D"/>
    <w:rsid w:val="00E066A4"/>
    <w:rsid w:val="00E06D79"/>
    <w:rsid w:val="00E07FB3"/>
    <w:rsid w:val="00E111A2"/>
    <w:rsid w:val="00E122DD"/>
    <w:rsid w:val="00E1342F"/>
    <w:rsid w:val="00E13AF5"/>
    <w:rsid w:val="00E14E16"/>
    <w:rsid w:val="00E16E34"/>
    <w:rsid w:val="00E201E5"/>
    <w:rsid w:val="00E2076A"/>
    <w:rsid w:val="00E20833"/>
    <w:rsid w:val="00E20CA8"/>
    <w:rsid w:val="00E21467"/>
    <w:rsid w:val="00E2460D"/>
    <w:rsid w:val="00E25F27"/>
    <w:rsid w:val="00E30341"/>
    <w:rsid w:val="00E31633"/>
    <w:rsid w:val="00E329F0"/>
    <w:rsid w:val="00E344F4"/>
    <w:rsid w:val="00E34A94"/>
    <w:rsid w:val="00E377B3"/>
    <w:rsid w:val="00E40F50"/>
    <w:rsid w:val="00E41079"/>
    <w:rsid w:val="00E41432"/>
    <w:rsid w:val="00E43668"/>
    <w:rsid w:val="00E436B0"/>
    <w:rsid w:val="00E45376"/>
    <w:rsid w:val="00E45AC3"/>
    <w:rsid w:val="00E52E71"/>
    <w:rsid w:val="00E539EF"/>
    <w:rsid w:val="00E54A00"/>
    <w:rsid w:val="00E54A22"/>
    <w:rsid w:val="00E556AB"/>
    <w:rsid w:val="00E5573E"/>
    <w:rsid w:val="00E57AB9"/>
    <w:rsid w:val="00E64CC3"/>
    <w:rsid w:val="00E6702C"/>
    <w:rsid w:val="00E72C87"/>
    <w:rsid w:val="00E732B3"/>
    <w:rsid w:val="00E73E60"/>
    <w:rsid w:val="00E74644"/>
    <w:rsid w:val="00E75A5D"/>
    <w:rsid w:val="00E75CC6"/>
    <w:rsid w:val="00E77025"/>
    <w:rsid w:val="00E8052A"/>
    <w:rsid w:val="00E83EDF"/>
    <w:rsid w:val="00E85389"/>
    <w:rsid w:val="00E87285"/>
    <w:rsid w:val="00E87EF5"/>
    <w:rsid w:val="00E908EF"/>
    <w:rsid w:val="00E90B72"/>
    <w:rsid w:val="00E91E4B"/>
    <w:rsid w:val="00E93AB1"/>
    <w:rsid w:val="00E94FFD"/>
    <w:rsid w:val="00E95A31"/>
    <w:rsid w:val="00E96056"/>
    <w:rsid w:val="00E96AAE"/>
    <w:rsid w:val="00E97110"/>
    <w:rsid w:val="00EA023B"/>
    <w:rsid w:val="00EA0CF4"/>
    <w:rsid w:val="00EA17AC"/>
    <w:rsid w:val="00EA1A31"/>
    <w:rsid w:val="00EA1E93"/>
    <w:rsid w:val="00EA233D"/>
    <w:rsid w:val="00EA33A9"/>
    <w:rsid w:val="00EA36C5"/>
    <w:rsid w:val="00EA3A22"/>
    <w:rsid w:val="00EA6CDE"/>
    <w:rsid w:val="00EB15E2"/>
    <w:rsid w:val="00EB1BC3"/>
    <w:rsid w:val="00EB3D4C"/>
    <w:rsid w:val="00EB4840"/>
    <w:rsid w:val="00EB4F12"/>
    <w:rsid w:val="00EB5587"/>
    <w:rsid w:val="00EB7FC0"/>
    <w:rsid w:val="00EC0EF5"/>
    <w:rsid w:val="00EC1F37"/>
    <w:rsid w:val="00EC2528"/>
    <w:rsid w:val="00EC28F0"/>
    <w:rsid w:val="00EC3D23"/>
    <w:rsid w:val="00EC46E9"/>
    <w:rsid w:val="00EC53E8"/>
    <w:rsid w:val="00EC74DB"/>
    <w:rsid w:val="00ED1145"/>
    <w:rsid w:val="00ED122E"/>
    <w:rsid w:val="00ED1CB2"/>
    <w:rsid w:val="00ED4D9E"/>
    <w:rsid w:val="00ED6C76"/>
    <w:rsid w:val="00EE1A52"/>
    <w:rsid w:val="00EE22D0"/>
    <w:rsid w:val="00EE2974"/>
    <w:rsid w:val="00EE3771"/>
    <w:rsid w:val="00EE47DE"/>
    <w:rsid w:val="00EE5C49"/>
    <w:rsid w:val="00EE7245"/>
    <w:rsid w:val="00EF1FCF"/>
    <w:rsid w:val="00EF3408"/>
    <w:rsid w:val="00EF3507"/>
    <w:rsid w:val="00EF383E"/>
    <w:rsid w:val="00EF4B50"/>
    <w:rsid w:val="00EF7231"/>
    <w:rsid w:val="00F02A8C"/>
    <w:rsid w:val="00F03E4C"/>
    <w:rsid w:val="00F04A4B"/>
    <w:rsid w:val="00F04AED"/>
    <w:rsid w:val="00F04CAC"/>
    <w:rsid w:val="00F060FE"/>
    <w:rsid w:val="00F06EC9"/>
    <w:rsid w:val="00F108DE"/>
    <w:rsid w:val="00F11953"/>
    <w:rsid w:val="00F12FDA"/>
    <w:rsid w:val="00F14727"/>
    <w:rsid w:val="00F15746"/>
    <w:rsid w:val="00F159C4"/>
    <w:rsid w:val="00F16290"/>
    <w:rsid w:val="00F16521"/>
    <w:rsid w:val="00F20324"/>
    <w:rsid w:val="00F2185F"/>
    <w:rsid w:val="00F21A14"/>
    <w:rsid w:val="00F24557"/>
    <w:rsid w:val="00F26865"/>
    <w:rsid w:val="00F27088"/>
    <w:rsid w:val="00F2719F"/>
    <w:rsid w:val="00F30143"/>
    <w:rsid w:val="00F303BA"/>
    <w:rsid w:val="00F35555"/>
    <w:rsid w:val="00F362F4"/>
    <w:rsid w:val="00F3686F"/>
    <w:rsid w:val="00F37BA3"/>
    <w:rsid w:val="00F40CF9"/>
    <w:rsid w:val="00F42EF3"/>
    <w:rsid w:val="00F44712"/>
    <w:rsid w:val="00F47B81"/>
    <w:rsid w:val="00F532F3"/>
    <w:rsid w:val="00F53B82"/>
    <w:rsid w:val="00F53DB4"/>
    <w:rsid w:val="00F54A7E"/>
    <w:rsid w:val="00F5613B"/>
    <w:rsid w:val="00F571EA"/>
    <w:rsid w:val="00F622CC"/>
    <w:rsid w:val="00F62C15"/>
    <w:rsid w:val="00F64DE1"/>
    <w:rsid w:val="00F65372"/>
    <w:rsid w:val="00F6670D"/>
    <w:rsid w:val="00F70EA8"/>
    <w:rsid w:val="00F7622D"/>
    <w:rsid w:val="00F76274"/>
    <w:rsid w:val="00F76A5E"/>
    <w:rsid w:val="00F76D17"/>
    <w:rsid w:val="00F77466"/>
    <w:rsid w:val="00F77653"/>
    <w:rsid w:val="00F8156B"/>
    <w:rsid w:val="00F81FCC"/>
    <w:rsid w:val="00F834DF"/>
    <w:rsid w:val="00F838B2"/>
    <w:rsid w:val="00F83B18"/>
    <w:rsid w:val="00F877E9"/>
    <w:rsid w:val="00F904A0"/>
    <w:rsid w:val="00F90E36"/>
    <w:rsid w:val="00F9117C"/>
    <w:rsid w:val="00F91B44"/>
    <w:rsid w:val="00F92662"/>
    <w:rsid w:val="00F936BF"/>
    <w:rsid w:val="00F9372D"/>
    <w:rsid w:val="00F9415F"/>
    <w:rsid w:val="00F94E65"/>
    <w:rsid w:val="00F97AED"/>
    <w:rsid w:val="00FA2282"/>
    <w:rsid w:val="00FA3EDB"/>
    <w:rsid w:val="00FA415A"/>
    <w:rsid w:val="00FA7EA3"/>
    <w:rsid w:val="00FB2445"/>
    <w:rsid w:val="00FB36BF"/>
    <w:rsid w:val="00FB3F4A"/>
    <w:rsid w:val="00FB4478"/>
    <w:rsid w:val="00FB4C7E"/>
    <w:rsid w:val="00FB5376"/>
    <w:rsid w:val="00FB63CB"/>
    <w:rsid w:val="00FB6FAD"/>
    <w:rsid w:val="00FB7A32"/>
    <w:rsid w:val="00FC1D11"/>
    <w:rsid w:val="00FC4ED4"/>
    <w:rsid w:val="00FC4F2F"/>
    <w:rsid w:val="00FC504D"/>
    <w:rsid w:val="00FC711D"/>
    <w:rsid w:val="00FC7FBD"/>
    <w:rsid w:val="00FD218B"/>
    <w:rsid w:val="00FD4407"/>
    <w:rsid w:val="00FD5F3A"/>
    <w:rsid w:val="00FD606D"/>
    <w:rsid w:val="00FD6EC0"/>
    <w:rsid w:val="00FD7424"/>
    <w:rsid w:val="00FD78EA"/>
    <w:rsid w:val="00FE02C9"/>
    <w:rsid w:val="00FE10F0"/>
    <w:rsid w:val="00FE2898"/>
    <w:rsid w:val="00FE6ECB"/>
    <w:rsid w:val="00FF1848"/>
    <w:rsid w:val="00FF50F7"/>
    <w:rsid w:val="00FF7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626"/>
    <w:pPr>
      <w:spacing w:before="120" w:after="120"/>
    </w:pPr>
    <w:rPr>
      <w:sz w:val="26"/>
    </w:rPr>
  </w:style>
  <w:style w:type="paragraph" w:styleId="Heading1">
    <w:name w:val="heading 1"/>
    <w:basedOn w:val="BodyText"/>
    <w:next w:val="BodyText"/>
    <w:qFormat/>
    <w:rsid w:val="000A5626"/>
    <w:pPr>
      <w:keepNext/>
      <w:keepLines/>
      <w:numPr>
        <w:numId w:val="1"/>
      </w:numPr>
      <w:spacing w:line="240" w:lineRule="auto"/>
      <w:ind w:right="720"/>
      <w:outlineLvl w:val="0"/>
    </w:pPr>
    <w:rPr>
      <w:b/>
      <w:kern w:val="28"/>
    </w:rPr>
  </w:style>
  <w:style w:type="paragraph" w:styleId="Heading2">
    <w:name w:val="heading 2"/>
    <w:basedOn w:val="BodyText"/>
    <w:next w:val="BodyText"/>
    <w:qFormat/>
    <w:rsid w:val="00A31058"/>
    <w:pPr>
      <w:keepNext/>
      <w:numPr>
        <w:ilvl w:val="1"/>
        <w:numId w:val="1"/>
      </w:numPr>
      <w:spacing w:before="240" w:after="240" w:line="240" w:lineRule="auto"/>
      <w:ind w:right="1440"/>
      <w:outlineLvl w:val="1"/>
    </w:pPr>
    <w:rPr>
      <w:b/>
    </w:rPr>
  </w:style>
  <w:style w:type="paragraph" w:styleId="Heading3">
    <w:name w:val="heading 3"/>
    <w:basedOn w:val="BodyText"/>
    <w:next w:val="BodyText"/>
    <w:qFormat/>
    <w:rsid w:val="000A5626"/>
    <w:pPr>
      <w:keepNext/>
      <w:numPr>
        <w:ilvl w:val="2"/>
        <w:numId w:val="1"/>
      </w:numPr>
      <w:spacing w:line="240" w:lineRule="auto"/>
      <w:ind w:right="1440"/>
      <w:outlineLvl w:val="2"/>
    </w:pPr>
    <w:rPr>
      <w:b/>
    </w:rPr>
  </w:style>
  <w:style w:type="paragraph" w:styleId="Heading4">
    <w:name w:val="heading 4"/>
    <w:basedOn w:val="BodyText"/>
    <w:next w:val="BodyText"/>
    <w:link w:val="Heading4Char"/>
    <w:autoRedefine/>
    <w:qFormat/>
    <w:rsid w:val="009E7E45"/>
    <w:pPr>
      <w:keepNext/>
      <w:spacing w:line="240" w:lineRule="auto"/>
      <w:ind w:firstLine="0"/>
      <w:outlineLvl w:val="3"/>
    </w:pPr>
    <w:rPr>
      <w:b/>
    </w:rPr>
  </w:style>
  <w:style w:type="paragraph" w:styleId="Heading5">
    <w:name w:val="heading 5"/>
    <w:basedOn w:val="Normal"/>
    <w:next w:val="Normal"/>
    <w:autoRedefine/>
    <w:qFormat/>
    <w:rsid w:val="000A5626"/>
    <w:pPr>
      <w:numPr>
        <w:ilvl w:val="4"/>
        <w:numId w:val="1"/>
      </w:numPr>
      <w:outlineLvl w:val="4"/>
    </w:pPr>
    <w:rPr>
      <w:b/>
    </w:rPr>
  </w:style>
  <w:style w:type="paragraph" w:styleId="Heading6">
    <w:name w:val="heading 6"/>
    <w:basedOn w:val="Normal"/>
    <w:next w:val="Normal"/>
    <w:autoRedefine/>
    <w:qFormat/>
    <w:rsid w:val="000A5626"/>
    <w:pPr>
      <w:numPr>
        <w:ilvl w:val="5"/>
        <w:numId w:val="1"/>
      </w:numPr>
      <w:spacing w:before="240" w:after="60"/>
      <w:outlineLvl w:val="5"/>
    </w:pPr>
    <w:rPr>
      <w:b/>
    </w:rPr>
  </w:style>
  <w:style w:type="paragraph" w:styleId="Heading7">
    <w:name w:val="heading 7"/>
    <w:basedOn w:val="Normal"/>
    <w:next w:val="Normal"/>
    <w:autoRedefine/>
    <w:qFormat/>
    <w:rsid w:val="000A5626"/>
    <w:pPr>
      <w:numPr>
        <w:ilvl w:val="6"/>
        <w:numId w:val="1"/>
      </w:numPr>
      <w:spacing w:before="240" w:after="60"/>
      <w:outlineLvl w:val="6"/>
    </w:pPr>
    <w:rPr>
      <w:b/>
    </w:rPr>
  </w:style>
  <w:style w:type="paragraph" w:styleId="Heading8">
    <w:name w:val="heading 8"/>
    <w:basedOn w:val="Normal"/>
    <w:next w:val="Normal"/>
    <w:autoRedefine/>
    <w:qFormat/>
    <w:rsid w:val="000A5626"/>
    <w:pPr>
      <w:numPr>
        <w:ilvl w:val="7"/>
        <w:numId w:val="1"/>
      </w:numPr>
      <w:spacing w:before="240" w:after="60"/>
      <w:outlineLvl w:val="7"/>
    </w:pPr>
    <w:rPr>
      <w:b/>
    </w:rPr>
  </w:style>
  <w:style w:type="paragraph" w:styleId="Heading9">
    <w:name w:val="heading 9"/>
    <w:basedOn w:val="Normal"/>
    <w:next w:val="Normal"/>
    <w:autoRedefine/>
    <w:qFormat/>
    <w:rsid w:val="000A5626"/>
    <w:pPr>
      <w:numPr>
        <w:ilvl w:val="8"/>
        <w:numId w:val="1"/>
      </w:numPr>
      <w:spacing w:before="240" w:after="6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A31058"/>
    <w:pPr>
      <w:overflowPunct w:val="0"/>
      <w:autoSpaceDE w:val="0"/>
      <w:autoSpaceDN w:val="0"/>
      <w:adjustRightInd w:val="0"/>
      <w:spacing w:before="120" w:after="120" w:line="360" w:lineRule="auto"/>
      <w:ind w:firstLine="720"/>
      <w:contextualSpacing/>
      <w:textAlignment w:val="baseline"/>
    </w:pPr>
    <w:rPr>
      <w:sz w:val="26"/>
    </w:rPr>
  </w:style>
  <w:style w:type="paragraph" w:styleId="FootnoteText">
    <w:name w:val="footnote text"/>
    <w:aliases w:val="Footnote Text Char Char,Footnote Text Char2 Char,Footnote Text Char Char Char,Footnote Text Char2 Char Char Char,Footnote Text Char Char Char Char Char,Footnote Text Char2 Char Char Char Char1 Char,fn,Footnote Text Cha"/>
    <w:basedOn w:val="Normal"/>
    <w:link w:val="FootnoteTextChar"/>
    <w:uiPriority w:val="99"/>
    <w:rsid w:val="000A5626"/>
    <w:pPr>
      <w:widowControl w:val="0"/>
      <w:spacing w:line="240" w:lineRule="exact"/>
    </w:pPr>
    <w:rPr>
      <w:sz w:val="22"/>
    </w:rPr>
  </w:style>
  <w:style w:type="character" w:styleId="FootnoteReference">
    <w:name w:val="footnote reference"/>
    <w:aliases w:val="o,fr,Style 3,o1,o2,o3,o4,o5,o6,o11,o21,o7"/>
    <w:uiPriority w:val="99"/>
    <w:rsid w:val="000A5626"/>
    <w:rPr>
      <w:rFonts w:ascii="Times New Roman Bold" w:hAnsi="Times New Roman Bold"/>
      <w:b/>
      <w:sz w:val="28"/>
      <w:szCs w:val="22"/>
      <w:u w:val="words"/>
      <w:vertAlign w:val="superscript"/>
    </w:rPr>
  </w:style>
  <w:style w:type="paragraph" w:styleId="Footer">
    <w:name w:val="footer"/>
    <w:basedOn w:val="Normal"/>
    <w:rsid w:val="000A5626"/>
    <w:pPr>
      <w:tabs>
        <w:tab w:val="center" w:pos="4320"/>
        <w:tab w:val="right" w:pos="8640"/>
      </w:tabs>
    </w:pPr>
  </w:style>
  <w:style w:type="paragraph" w:styleId="TOC1">
    <w:name w:val="toc 1"/>
    <w:basedOn w:val="Normal"/>
    <w:next w:val="Normal"/>
    <w:autoRedefine/>
    <w:semiHidden/>
    <w:rsid w:val="000A5626"/>
    <w:pPr>
      <w:keepNext/>
      <w:tabs>
        <w:tab w:val="right" w:leader="dot" w:pos="8640"/>
      </w:tabs>
      <w:suppressAutoHyphens/>
      <w:ind w:left="720" w:right="1440" w:hanging="720"/>
    </w:pPr>
    <w:rPr>
      <w:rFonts w:ascii="Times New Roman Bold" w:hAnsi="Times New Roman Bold"/>
      <w:b/>
      <w:smallCaps/>
      <w:noProof/>
      <w:sz w:val="24"/>
    </w:rPr>
  </w:style>
  <w:style w:type="paragraph" w:styleId="TOC2">
    <w:name w:val="toc 2"/>
    <w:basedOn w:val="Normal"/>
    <w:next w:val="Normal"/>
    <w:autoRedefine/>
    <w:semiHidden/>
    <w:rsid w:val="000A5626"/>
    <w:pPr>
      <w:tabs>
        <w:tab w:val="right" w:leader="dot" w:pos="8640"/>
      </w:tabs>
      <w:suppressAutoHyphens/>
      <w:ind w:left="720" w:right="1440" w:hanging="288"/>
    </w:pPr>
    <w:rPr>
      <w:smallCaps/>
      <w:noProof/>
      <w:sz w:val="24"/>
    </w:rPr>
  </w:style>
  <w:style w:type="paragraph" w:styleId="TOC4">
    <w:name w:val="toc 4"/>
    <w:basedOn w:val="Normal"/>
    <w:next w:val="Normal"/>
    <w:autoRedefine/>
    <w:semiHidden/>
    <w:rsid w:val="000A5626"/>
    <w:pPr>
      <w:widowControl w:val="0"/>
      <w:tabs>
        <w:tab w:val="right" w:leader="dot" w:pos="8640"/>
      </w:tabs>
      <w:ind w:left="1627" w:right="1440" w:hanging="360"/>
    </w:pPr>
    <w:rPr>
      <w:sz w:val="24"/>
    </w:rPr>
  </w:style>
  <w:style w:type="paragraph" w:styleId="TOC5">
    <w:name w:val="toc 5"/>
    <w:basedOn w:val="Normal"/>
    <w:next w:val="Normal"/>
    <w:autoRedefine/>
    <w:semiHidden/>
    <w:rsid w:val="000A5626"/>
    <w:pPr>
      <w:tabs>
        <w:tab w:val="right" w:leader="dot" w:pos="8640"/>
      </w:tabs>
      <w:ind w:left="1980" w:right="1440" w:hanging="360"/>
    </w:pPr>
    <w:rPr>
      <w:sz w:val="24"/>
    </w:rPr>
  </w:style>
  <w:style w:type="paragraph" w:styleId="Caption">
    <w:name w:val="caption"/>
    <w:basedOn w:val="BodyText"/>
    <w:qFormat/>
    <w:rsid w:val="000A5626"/>
    <w:pPr>
      <w:tabs>
        <w:tab w:val="left" w:pos="4320"/>
        <w:tab w:val="left" w:pos="5040"/>
      </w:tabs>
      <w:spacing w:line="240" w:lineRule="auto"/>
      <w:ind w:firstLine="0"/>
    </w:pPr>
  </w:style>
  <w:style w:type="paragraph" w:customStyle="1" w:styleId="BriefTitle">
    <w:name w:val="Brief Title"/>
    <w:basedOn w:val="Normal"/>
    <w:rsid w:val="000A5626"/>
    <w:pPr>
      <w:jc w:val="center"/>
    </w:pPr>
    <w:rPr>
      <w:b/>
      <w:caps/>
    </w:rPr>
  </w:style>
  <w:style w:type="table" w:styleId="TableGrid">
    <w:name w:val="Table Grid"/>
    <w:basedOn w:val="TableNormal"/>
    <w:uiPriority w:val="59"/>
    <w:rsid w:val="000A5626"/>
    <w:pPr>
      <w:tabs>
        <w:tab w:val="right" w:pos="5040"/>
      </w:tabs>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rsid w:val="000A5626"/>
    <w:pPr>
      <w:tabs>
        <w:tab w:val="right" w:leader="dot" w:pos="8640"/>
      </w:tabs>
      <w:ind w:left="1109" w:right="1440" w:hanging="245"/>
    </w:pPr>
    <w:rPr>
      <w:noProof/>
      <w:sz w:val="24"/>
    </w:rPr>
  </w:style>
  <w:style w:type="paragraph" w:styleId="TOC6">
    <w:name w:val="toc 6"/>
    <w:basedOn w:val="Normal"/>
    <w:next w:val="Normal"/>
    <w:autoRedefine/>
    <w:semiHidden/>
    <w:rsid w:val="000A5626"/>
    <w:pPr>
      <w:tabs>
        <w:tab w:val="right" w:leader="dot" w:pos="8640"/>
      </w:tabs>
      <w:ind w:left="2333" w:right="1440" w:hanging="331"/>
    </w:pPr>
    <w:rPr>
      <w:sz w:val="24"/>
    </w:rPr>
  </w:style>
  <w:style w:type="paragraph" w:styleId="TOC7">
    <w:name w:val="toc 7"/>
    <w:basedOn w:val="Normal"/>
    <w:next w:val="Normal"/>
    <w:autoRedefine/>
    <w:semiHidden/>
    <w:rsid w:val="000A5626"/>
    <w:pPr>
      <w:tabs>
        <w:tab w:val="right" w:leader="dot" w:pos="8640"/>
      </w:tabs>
      <w:ind w:left="2707" w:right="1440" w:hanging="360"/>
    </w:pPr>
    <w:rPr>
      <w:sz w:val="24"/>
    </w:rPr>
  </w:style>
  <w:style w:type="paragraph" w:styleId="TOC8">
    <w:name w:val="toc 8"/>
    <w:basedOn w:val="Normal"/>
    <w:next w:val="Normal"/>
    <w:autoRedefine/>
    <w:semiHidden/>
    <w:rsid w:val="000A5626"/>
    <w:pPr>
      <w:tabs>
        <w:tab w:val="right" w:leader="dot" w:pos="8640"/>
      </w:tabs>
      <w:ind w:left="3067" w:right="1440" w:hanging="360"/>
    </w:pPr>
    <w:rPr>
      <w:sz w:val="24"/>
    </w:rPr>
  </w:style>
  <w:style w:type="paragraph" w:styleId="TOC9">
    <w:name w:val="toc 9"/>
    <w:basedOn w:val="Normal"/>
    <w:next w:val="Normal"/>
    <w:autoRedefine/>
    <w:semiHidden/>
    <w:rsid w:val="000A5626"/>
    <w:pPr>
      <w:tabs>
        <w:tab w:val="right" w:leader="dot" w:pos="8640"/>
      </w:tabs>
      <w:ind w:left="3427" w:right="1440" w:hanging="360"/>
    </w:pPr>
    <w:rPr>
      <w:sz w:val="24"/>
    </w:rPr>
  </w:style>
  <w:style w:type="paragraph" w:customStyle="1" w:styleId="Quotation">
    <w:name w:val="Quotation"/>
    <w:basedOn w:val="BodyText"/>
    <w:next w:val="BodyText"/>
    <w:rsid w:val="000A5626"/>
    <w:pPr>
      <w:spacing w:line="240" w:lineRule="auto"/>
      <w:ind w:left="1440" w:right="1440" w:firstLine="0"/>
    </w:pPr>
  </w:style>
  <w:style w:type="paragraph" w:styleId="TableofAuthorities">
    <w:name w:val="table of authorities"/>
    <w:basedOn w:val="Normal"/>
    <w:next w:val="Normal"/>
    <w:semiHidden/>
    <w:rsid w:val="000A5626"/>
    <w:pPr>
      <w:tabs>
        <w:tab w:val="right" w:leader="dot" w:pos="8640"/>
      </w:tabs>
      <w:ind w:left="245" w:right="1440" w:hanging="245"/>
    </w:pPr>
    <w:rPr>
      <w:i/>
      <w:noProof/>
    </w:rPr>
  </w:style>
  <w:style w:type="paragraph" w:styleId="TOAHeading">
    <w:name w:val="toa heading"/>
    <w:basedOn w:val="Normal"/>
    <w:next w:val="Normal"/>
    <w:semiHidden/>
    <w:rsid w:val="000A5626"/>
    <w:pPr>
      <w:spacing w:before="240"/>
    </w:pPr>
    <w:rPr>
      <w:b/>
      <w:smallCaps/>
    </w:rPr>
  </w:style>
  <w:style w:type="paragraph" w:customStyle="1" w:styleId="BriefHeading">
    <w:name w:val="Brief Heading"/>
    <w:basedOn w:val="Normal"/>
    <w:rsid w:val="000A5626"/>
    <w:pPr>
      <w:jc w:val="center"/>
    </w:pPr>
    <w:rPr>
      <w:smallCaps/>
      <w:sz w:val="28"/>
    </w:rPr>
  </w:style>
  <w:style w:type="paragraph" w:styleId="Signature">
    <w:name w:val="Signature"/>
    <w:basedOn w:val="BodyText"/>
    <w:rsid w:val="000A5626"/>
    <w:pPr>
      <w:keepNext/>
      <w:keepLines/>
      <w:spacing w:line="240" w:lineRule="auto"/>
      <w:ind w:left="4320"/>
    </w:pPr>
  </w:style>
  <w:style w:type="paragraph" w:styleId="Title">
    <w:name w:val="Title"/>
    <w:basedOn w:val="Normal"/>
    <w:qFormat/>
    <w:rsid w:val="000A5626"/>
    <w:pPr>
      <w:widowControl w:val="0"/>
      <w:tabs>
        <w:tab w:val="right" w:pos="5040"/>
      </w:tabs>
      <w:snapToGrid w:val="0"/>
      <w:jc w:val="center"/>
    </w:pPr>
    <w:rPr>
      <w:sz w:val="24"/>
    </w:rPr>
  </w:style>
  <w:style w:type="paragraph" w:styleId="BlockText">
    <w:name w:val="Block Text"/>
    <w:basedOn w:val="Normal"/>
    <w:rsid w:val="000A5626"/>
    <w:pPr>
      <w:tabs>
        <w:tab w:val="left" w:pos="0"/>
      </w:tabs>
      <w:ind w:left="1440" w:right="1440"/>
    </w:pPr>
    <w:rPr>
      <w:rFonts w:ascii="Palatino" w:hAnsi="Palatino"/>
      <w:sz w:val="24"/>
    </w:rPr>
  </w:style>
  <w:style w:type="paragraph" w:customStyle="1" w:styleId="standard">
    <w:name w:val="standard"/>
    <w:basedOn w:val="Normal"/>
    <w:rsid w:val="000A5626"/>
    <w:pPr>
      <w:spacing w:line="360" w:lineRule="auto"/>
    </w:pPr>
    <w:rPr>
      <w:rFonts w:ascii="Palatino" w:hAnsi="Palatino"/>
    </w:rPr>
  </w:style>
  <w:style w:type="paragraph" w:customStyle="1" w:styleId="mainex">
    <w:name w:val="mainex"/>
    <w:basedOn w:val="Normal"/>
    <w:rsid w:val="000A5626"/>
    <w:pPr>
      <w:jc w:val="center"/>
    </w:pPr>
    <w:rPr>
      <w:rFonts w:ascii="Helvetica" w:hAnsi="Helvetica"/>
      <w:b/>
      <w:spacing w:val="120"/>
    </w:rPr>
  </w:style>
  <w:style w:type="paragraph" w:styleId="Header">
    <w:name w:val="header"/>
    <w:basedOn w:val="Normal"/>
    <w:rsid w:val="000A5626"/>
    <w:pPr>
      <w:tabs>
        <w:tab w:val="center" w:pos="4320"/>
        <w:tab w:val="right" w:pos="8640"/>
      </w:tabs>
    </w:pPr>
  </w:style>
  <w:style w:type="character" w:styleId="PageNumber">
    <w:name w:val="page number"/>
    <w:basedOn w:val="DefaultParagraphFont"/>
    <w:rsid w:val="000A5626"/>
  </w:style>
  <w:style w:type="character" w:styleId="Hyperlink">
    <w:name w:val="Hyperlink"/>
    <w:rsid w:val="00EE7245"/>
    <w:rPr>
      <w:color w:val="0000FF"/>
      <w:u w:val="single"/>
    </w:rPr>
  </w:style>
  <w:style w:type="character" w:styleId="CommentReference">
    <w:name w:val="annotation reference"/>
    <w:uiPriority w:val="99"/>
    <w:rsid w:val="00007830"/>
    <w:rPr>
      <w:sz w:val="16"/>
      <w:szCs w:val="16"/>
    </w:rPr>
  </w:style>
  <w:style w:type="paragraph" w:styleId="CommentText">
    <w:name w:val="annotation text"/>
    <w:basedOn w:val="Normal"/>
    <w:link w:val="CommentTextChar"/>
    <w:uiPriority w:val="99"/>
    <w:rsid w:val="00007830"/>
    <w:rPr>
      <w:sz w:val="20"/>
    </w:rPr>
  </w:style>
  <w:style w:type="character" w:customStyle="1" w:styleId="CommentTextChar">
    <w:name w:val="Comment Text Char"/>
    <w:basedOn w:val="DefaultParagraphFont"/>
    <w:link w:val="CommentText"/>
    <w:uiPriority w:val="99"/>
    <w:rsid w:val="00007830"/>
  </w:style>
  <w:style w:type="paragraph" w:styleId="CommentSubject">
    <w:name w:val="annotation subject"/>
    <w:basedOn w:val="CommentText"/>
    <w:next w:val="CommentText"/>
    <w:link w:val="CommentSubjectChar"/>
    <w:rsid w:val="00007830"/>
    <w:rPr>
      <w:b/>
      <w:bCs/>
    </w:rPr>
  </w:style>
  <w:style w:type="character" w:customStyle="1" w:styleId="CommentSubjectChar">
    <w:name w:val="Comment Subject Char"/>
    <w:link w:val="CommentSubject"/>
    <w:rsid w:val="00007830"/>
    <w:rPr>
      <w:b/>
      <w:bCs/>
    </w:rPr>
  </w:style>
  <w:style w:type="paragraph" w:styleId="BalloonText">
    <w:name w:val="Balloon Text"/>
    <w:basedOn w:val="Normal"/>
    <w:link w:val="BalloonTextChar"/>
    <w:rsid w:val="00007830"/>
    <w:pPr>
      <w:spacing w:before="0" w:after="0"/>
    </w:pPr>
    <w:rPr>
      <w:rFonts w:ascii="Tahoma" w:hAnsi="Tahoma" w:cs="Tahoma"/>
      <w:sz w:val="16"/>
      <w:szCs w:val="16"/>
    </w:rPr>
  </w:style>
  <w:style w:type="character" w:customStyle="1" w:styleId="BalloonTextChar">
    <w:name w:val="Balloon Text Char"/>
    <w:link w:val="BalloonText"/>
    <w:rsid w:val="00007830"/>
    <w:rPr>
      <w:rFonts w:ascii="Tahoma" w:hAnsi="Tahoma" w:cs="Tahoma"/>
      <w:sz w:val="16"/>
      <w:szCs w:val="16"/>
    </w:rPr>
  </w:style>
  <w:style w:type="character" w:customStyle="1" w:styleId="Heading4Char">
    <w:name w:val="Heading 4 Char"/>
    <w:basedOn w:val="DefaultParagraphFont"/>
    <w:link w:val="Heading4"/>
    <w:rsid w:val="0058268B"/>
    <w:rPr>
      <w:b/>
      <w:sz w:val="26"/>
    </w:rPr>
  </w:style>
  <w:style w:type="character" w:customStyle="1" w:styleId="BodyTextChar">
    <w:name w:val="Body Text Char"/>
    <w:basedOn w:val="DefaultParagraphFont"/>
    <w:link w:val="BodyText"/>
    <w:rsid w:val="00A31058"/>
    <w:rPr>
      <w:sz w:val="26"/>
    </w:rPr>
  </w:style>
  <w:style w:type="character" w:customStyle="1" w:styleId="FootnoteTextChar">
    <w:name w:val="Footnote Text Char"/>
    <w:aliases w:val="Footnote Text Char Char Char1,Footnote Text Char2 Char Char,Footnote Text Char Char Char Char,Footnote Text Char2 Char Char Char Char,Footnote Text Char Char Char Char Char Char,Footnote Text Char2 Char Char Char Char1 Char Char"/>
    <w:basedOn w:val="DefaultParagraphFont"/>
    <w:link w:val="FootnoteText"/>
    <w:uiPriority w:val="99"/>
    <w:rsid w:val="0058268B"/>
    <w:rPr>
      <w:sz w:val="22"/>
    </w:rPr>
  </w:style>
  <w:style w:type="paragraph" w:styleId="Revision">
    <w:name w:val="Revision"/>
    <w:hidden/>
    <w:uiPriority w:val="71"/>
    <w:rsid w:val="001A1E21"/>
    <w:rPr>
      <w:sz w:val="26"/>
    </w:rPr>
  </w:style>
  <w:style w:type="paragraph" w:styleId="ListParagraph">
    <w:name w:val="List Paragraph"/>
    <w:basedOn w:val="Normal"/>
    <w:uiPriority w:val="34"/>
    <w:qFormat/>
    <w:rsid w:val="00672406"/>
    <w:pPr>
      <w:spacing w:before="0" w:after="0"/>
      <w:ind w:left="720"/>
      <w:contextualSpacing/>
    </w:pPr>
    <w:rPr>
      <w:rFonts w:asciiTheme="minorHAnsi" w:eastAsiaTheme="minorHAnsi" w:hAnsiTheme="minorHAnsi" w:cstheme="minorBidi"/>
      <w:sz w:val="22"/>
      <w:szCs w:val="22"/>
    </w:rPr>
  </w:style>
  <w:style w:type="paragraph" w:styleId="BodyText2">
    <w:name w:val="Body Text 2"/>
    <w:basedOn w:val="Normal"/>
    <w:link w:val="BodyText2Char"/>
    <w:unhideWhenUsed/>
    <w:rsid w:val="00516F39"/>
    <w:pPr>
      <w:spacing w:line="480" w:lineRule="auto"/>
    </w:pPr>
  </w:style>
  <w:style w:type="character" w:customStyle="1" w:styleId="BodyText2Char">
    <w:name w:val="Body Text 2 Char"/>
    <w:basedOn w:val="DefaultParagraphFont"/>
    <w:link w:val="BodyText2"/>
    <w:rsid w:val="00516F39"/>
    <w:rPr>
      <w:sz w:val="26"/>
    </w:rPr>
  </w:style>
  <w:style w:type="paragraph" w:styleId="BodyText3">
    <w:name w:val="Body Text 3"/>
    <w:basedOn w:val="Normal"/>
    <w:link w:val="BodyText3Char"/>
    <w:semiHidden/>
    <w:unhideWhenUsed/>
    <w:rsid w:val="00284752"/>
    <w:rPr>
      <w:sz w:val="16"/>
      <w:szCs w:val="16"/>
    </w:rPr>
  </w:style>
  <w:style w:type="character" w:customStyle="1" w:styleId="BodyText3Char">
    <w:name w:val="Body Text 3 Char"/>
    <w:basedOn w:val="DefaultParagraphFont"/>
    <w:link w:val="BodyText3"/>
    <w:semiHidden/>
    <w:rsid w:val="00284752"/>
    <w:rPr>
      <w:sz w:val="16"/>
      <w:szCs w:val="16"/>
    </w:rPr>
  </w:style>
  <w:style w:type="character" w:styleId="FollowedHyperlink">
    <w:name w:val="FollowedHyperlink"/>
    <w:basedOn w:val="DefaultParagraphFont"/>
    <w:semiHidden/>
    <w:unhideWhenUsed/>
    <w:rsid w:val="002D570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626"/>
    <w:pPr>
      <w:spacing w:before="120" w:after="120"/>
    </w:pPr>
    <w:rPr>
      <w:sz w:val="26"/>
    </w:rPr>
  </w:style>
  <w:style w:type="paragraph" w:styleId="Heading1">
    <w:name w:val="heading 1"/>
    <w:basedOn w:val="BodyText"/>
    <w:next w:val="BodyText"/>
    <w:qFormat/>
    <w:rsid w:val="000A5626"/>
    <w:pPr>
      <w:keepNext/>
      <w:keepLines/>
      <w:numPr>
        <w:numId w:val="1"/>
      </w:numPr>
      <w:spacing w:line="240" w:lineRule="auto"/>
      <w:ind w:right="720"/>
      <w:outlineLvl w:val="0"/>
    </w:pPr>
    <w:rPr>
      <w:b/>
      <w:kern w:val="28"/>
    </w:rPr>
  </w:style>
  <w:style w:type="paragraph" w:styleId="Heading2">
    <w:name w:val="heading 2"/>
    <w:basedOn w:val="BodyText"/>
    <w:next w:val="BodyText"/>
    <w:qFormat/>
    <w:rsid w:val="00A31058"/>
    <w:pPr>
      <w:keepNext/>
      <w:numPr>
        <w:ilvl w:val="1"/>
        <w:numId w:val="1"/>
      </w:numPr>
      <w:spacing w:before="240" w:after="240" w:line="240" w:lineRule="auto"/>
      <w:ind w:right="1440"/>
      <w:outlineLvl w:val="1"/>
    </w:pPr>
    <w:rPr>
      <w:b/>
    </w:rPr>
  </w:style>
  <w:style w:type="paragraph" w:styleId="Heading3">
    <w:name w:val="heading 3"/>
    <w:basedOn w:val="BodyText"/>
    <w:next w:val="BodyText"/>
    <w:qFormat/>
    <w:rsid w:val="000A5626"/>
    <w:pPr>
      <w:keepNext/>
      <w:numPr>
        <w:ilvl w:val="2"/>
        <w:numId w:val="1"/>
      </w:numPr>
      <w:spacing w:line="240" w:lineRule="auto"/>
      <w:ind w:right="1440"/>
      <w:outlineLvl w:val="2"/>
    </w:pPr>
    <w:rPr>
      <w:b/>
    </w:rPr>
  </w:style>
  <w:style w:type="paragraph" w:styleId="Heading4">
    <w:name w:val="heading 4"/>
    <w:basedOn w:val="BodyText"/>
    <w:next w:val="BodyText"/>
    <w:link w:val="Heading4Char"/>
    <w:autoRedefine/>
    <w:qFormat/>
    <w:rsid w:val="009E7E45"/>
    <w:pPr>
      <w:keepNext/>
      <w:spacing w:line="240" w:lineRule="auto"/>
      <w:ind w:firstLine="0"/>
      <w:outlineLvl w:val="3"/>
    </w:pPr>
    <w:rPr>
      <w:b/>
    </w:rPr>
  </w:style>
  <w:style w:type="paragraph" w:styleId="Heading5">
    <w:name w:val="heading 5"/>
    <w:basedOn w:val="Normal"/>
    <w:next w:val="Normal"/>
    <w:autoRedefine/>
    <w:qFormat/>
    <w:rsid w:val="000A5626"/>
    <w:pPr>
      <w:numPr>
        <w:ilvl w:val="4"/>
        <w:numId w:val="1"/>
      </w:numPr>
      <w:outlineLvl w:val="4"/>
    </w:pPr>
    <w:rPr>
      <w:b/>
    </w:rPr>
  </w:style>
  <w:style w:type="paragraph" w:styleId="Heading6">
    <w:name w:val="heading 6"/>
    <w:basedOn w:val="Normal"/>
    <w:next w:val="Normal"/>
    <w:autoRedefine/>
    <w:qFormat/>
    <w:rsid w:val="000A5626"/>
    <w:pPr>
      <w:numPr>
        <w:ilvl w:val="5"/>
        <w:numId w:val="1"/>
      </w:numPr>
      <w:spacing w:before="240" w:after="60"/>
      <w:outlineLvl w:val="5"/>
    </w:pPr>
    <w:rPr>
      <w:b/>
    </w:rPr>
  </w:style>
  <w:style w:type="paragraph" w:styleId="Heading7">
    <w:name w:val="heading 7"/>
    <w:basedOn w:val="Normal"/>
    <w:next w:val="Normal"/>
    <w:autoRedefine/>
    <w:qFormat/>
    <w:rsid w:val="000A5626"/>
    <w:pPr>
      <w:numPr>
        <w:ilvl w:val="6"/>
        <w:numId w:val="1"/>
      </w:numPr>
      <w:spacing w:before="240" w:after="60"/>
      <w:outlineLvl w:val="6"/>
    </w:pPr>
    <w:rPr>
      <w:b/>
    </w:rPr>
  </w:style>
  <w:style w:type="paragraph" w:styleId="Heading8">
    <w:name w:val="heading 8"/>
    <w:basedOn w:val="Normal"/>
    <w:next w:val="Normal"/>
    <w:autoRedefine/>
    <w:qFormat/>
    <w:rsid w:val="000A5626"/>
    <w:pPr>
      <w:numPr>
        <w:ilvl w:val="7"/>
        <w:numId w:val="1"/>
      </w:numPr>
      <w:spacing w:before="240" w:after="60"/>
      <w:outlineLvl w:val="7"/>
    </w:pPr>
    <w:rPr>
      <w:b/>
    </w:rPr>
  </w:style>
  <w:style w:type="paragraph" w:styleId="Heading9">
    <w:name w:val="heading 9"/>
    <w:basedOn w:val="Normal"/>
    <w:next w:val="Normal"/>
    <w:autoRedefine/>
    <w:qFormat/>
    <w:rsid w:val="000A5626"/>
    <w:pPr>
      <w:numPr>
        <w:ilvl w:val="8"/>
        <w:numId w:val="1"/>
      </w:numPr>
      <w:spacing w:before="240" w:after="6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A31058"/>
    <w:pPr>
      <w:overflowPunct w:val="0"/>
      <w:autoSpaceDE w:val="0"/>
      <w:autoSpaceDN w:val="0"/>
      <w:adjustRightInd w:val="0"/>
      <w:spacing w:before="120" w:after="120" w:line="360" w:lineRule="auto"/>
      <w:ind w:firstLine="720"/>
      <w:contextualSpacing/>
      <w:textAlignment w:val="baseline"/>
    </w:pPr>
    <w:rPr>
      <w:sz w:val="26"/>
    </w:rPr>
  </w:style>
  <w:style w:type="paragraph" w:styleId="FootnoteText">
    <w:name w:val="footnote text"/>
    <w:aliases w:val="Footnote Text Char Char,Footnote Text Char2 Char,Footnote Text Char Char Char,Footnote Text Char2 Char Char Char,Footnote Text Char Char Char Char Char,Footnote Text Char2 Char Char Char Char1 Char,fn,Footnote Text Cha"/>
    <w:basedOn w:val="Normal"/>
    <w:link w:val="FootnoteTextChar"/>
    <w:uiPriority w:val="99"/>
    <w:rsid w:val="000A5626"/>
    <w:pPr>
      <w:widowControl w:val="0"/>
      <w:spacing w:line="240" w:lineRule="exact"/>
    </w:pPr>
    <w:rPr>
      <w:sz w:val="22"/>
    </w:rPr>
  </w:style>
  <w:style w:type="character" w:styleId="FootnoteReference">
    <w:name w:val="footnote reference"/>
    <w:aliases w:val="o,fr,Style 3,o1,o2,o3,o4,o5,o6,o11,o21,o7"/>
    <w:uiPriority w:val="99"/>
    <w:rsid w:val="000A5626"/>
    <w:rPr>
      <w:rFonts w:ascii="Times New Roman Bold" w:hAnsi="Times New Roman Bold"/>
      <w:b/>
      <w:sz w:val="28"/>
      <w:szCs w:val="22"/>
      <w:u w:val="words"/>
      <w:vertAlign w:val="superscript"/>
    </w:rPr>
  </w:style>
  <w:style w:type="paragraph" w:styleId="Footer">
    <w:name w:val="footer"/>
    <w:basedOn w:val="Normal"/>
    <w:rsid w:val="000A5626"/>
    <w:pPr>
      <w:tabs>
        <w:tab w:val="center" w:pos="4320"/>
        <w:tab w:val="right" w:pos="8640"/>
      </w:tabs>
    </w:pPr>
  </w:style>
  <w:style w:type="paragraph" w:styleId="TOC1">
    <w:name w:val="toc 1"/>
    <w:basedOn w:val="Normal"/>
    <w:next w:val="Normal"/>
    <w:autoRedefine/>
    <w:semiHidden/>
    <w:rsid w:val="000A5626"/>
    <w:pPr>
      <w:keepNext/>
      <w:tabs>
        <w:tab w:val="right" w:leader="dot" w:pos="8640"/>
      </w:tabs>
      <w:suppressAutoHyphens/>
      <w:ind w:left="720" w:right="1440" w:hanging="720"/>
    </w:pPr>
    <w:rPr>
      <w:rFonts w:ascii="Times New Roman Bold" w:hAnsi="Times New Roman Bold"/>
      <w:b/>
      <w:smallCaps/>
      <w:noProof/>
      <w:sz w:val="24"/>
    </w:rPr>
  </w:style>
  <w:style w:type="paragraph" w:styleId="TOC2">
    <w:name w:val="toc 2"/>
    <w:basedOn w:val="Normal"/>
    <w:next w:val="Normal"/>
    <w:autoRedefine/>
    <w:semiHidden/>
    <w:rsid w:val="000A5626"/>
    <w:pPr>
      <w:tabs>
        <w:tab w:val="right" w:leader="dot" w:pos="8640"/>
      </w:tabs>
      <w:suppressAutoHyphens/>
      <w:ind w:left="720" w:right="1440" w:hanging="288"/>
    </w:pPr>
    <w:rPr>
      <w:smallCaps/>
      <w:noProof/>
      <w:sz w:val="24"/>
    </w:rPr>
  </w:style>
  <w:style w:type="paragraph" w:styleId="TOC4">
    <w:name w:val="toc 4"/>
    <w:basedOn w:val="Normal"/>
    <w:next w:val="Normal"/>
    <w:autoRedefine/>
    <w:semiHidden/>
    <w:rsid w:val="000A5626"/>
    <w:pPr>
      <w:widowControl w:val="0"/>
      <w:tabs>
        <w:tab w:val="right" w:leader="dot" w:pos="8640"/>
      </w:tabs>
      <w:ind w:left="1627" w:right="1440" w:hanging="360"/>
    </w:pPr>
    <w:rPr>
      <w:sz w:val="24"/>
    </w:rPr>
  </w:style>
  <w:style w:type="paragraph" w:styleId="TOC5">
    <w:name w:val="toc 5"/>
    <w:basedOn w:val="Normal"/>
    <w:next w:val="Normal"/>
    <w:autoRedefine/>
    <w:semiHidden/>
    <w:rsid w:val="000A5626"/>
    <w:pPr>
      <w:tabs>
        <w:tab w:val="right" w:leader="dot" w:pos="8640"/>
      </w:tabs>
      <w:ind w:left="1980" w:right="1440" w:hanging="360"/>
    </w:pPr>
    <w:rPr>
      <w:sz w:val="24"/>
    </w:rPr>
  </w:style>
  <w:style w:type="paragraph" w:styleId="Caption">
    <w:name w:val="caption"/>
    <w:basedOn w:val="BodyText"/>
    <w:qFormat/>
    <w:rsid w:val="000A5626"/>
    <w:pPr>
      <w:tabs>
        <w:tab w:val="left" w:pos="4320"/>
        <w:tab w:val="left" w:pos="5040"/>
      </w:tabs>
      <w:spacing w:line="240" w:lineRule="auto"/>
      <w:ind w:firstLine="0"/>
    </w:pPr>
  </w:style>
  <w:style w:type="paragraph" w:customStyle="1" w:styleId="BriefTitle">
    <w:name w:val="Brief Title"/>
    <w:basedOn w:val="Normal"/>
    <w:rsid w:val="000A5626"/>
    <w:pPr>
      <w:jc w:val="center"/>
    </w:pPr>
    <w:rPr>
      <w:b/>
      <w:caps/>
    </w:rPr>
  </w:style>
  <w:style w:type="table" w:styleId="TableGrid">
    <w:name w:val="Table Grid"/>
    <w:basedOn w:val="TableNormal"/>
    <w:uiPriority w:val="59"/>
    <w:rsid w:val="000A5626"/>
    <w:pPr>
      <w:tabs>
        <w:tab w:val="right" w:pos="5040"/>
      </w:tabs>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rsid w:val="000A5626"/>
    <w:pPr>
      <w:tabs>
        <w:tab w:val="right" w:leader="dot" w:pos="8640"/>
      </w:tabs>
      <w:ind w:left="1109" w:right="1440" w:hanging="245"/>
    </w:pPr>
    <w:rPr>
      <w:noProof/>
      <w:sz w:val="24"/>
    </w:rPr>
  </w:style>
  <w:style w:type="paragraph" w:styleId="TOC6">
    <w:name w:val="toc 6"/>
    <w:basedOn w:val="Normal"/>
    <w:next w:val="Normal"/>
    <w:autoRedefine/>
    <w:semiHidden/>
    <w:rsid w:val="000A5626"/>
    <w:pPr>
      <w:tabs>
        <w:tab w:val="right" w:leader="dot" w:pos="8640"/>
      </w:tabs>
      <w:ind w:left="2333" w:right="1440" w:hanging="331"/>
    </w:pPr>
    <w:rPr>
      <w:sz w:val="24"/>
    </w:rPr>
  </w:style>
  <w:style w:type="paragraph" w:styleId="TOC7">
    <w:name w:val="toc 7"/>
    <w:basedOn w:val="Normal"/>
    <w:next w:val="Normal"/>
    <w:autoRedefine/>
    <w:semiHidden/>
    <w:rsid w:val="000A5626"/>
    <w:pPr>
      <w:tabs>
        <w:tab w:val="right" w:leader="dot" w:pos="8640"/>
      </w:tabs>
      <w:ind w:left="2707" w:right="1440" w:hanging="360"/>
    </w:pPr>
    <w:rPr>
      <w:sz w:val="24"/>
    </w:rPr>
  </w:style>
  <w:style w:type="paragraph" w:styleId="TOC8">
    <w:name w:val="toc 8"/>
    <w:basedOn w:val="Normal"/>
    <w:next w:val="Normal"/>
    <w:autoRedefine/>
    <w:semiHidden/>
    <w:rsid w:val="000A5626"/>
    <w:pPr>
      <w:tabs>
        <w:tab w:val="right" w:leader="dot" w:pos="8640"/>
      </w:tabs>
      <w:ind w:left="3067" w:right="1440" w:hanging="360"/>
    </w:pPr>
    <w:rPr>
      <w:sz w:val="24"/>
    </w:rPr>
  </w:style>
  <w:style w:type="paragraph" w:styleId="TOC9">
    <w:name w:val="toc 9"/>
    <w:basedOn w:val="Normal"/>
    <w:next w:val="Normal"/>
    <w:autoRedefine/>
    <w:semiHidden/>
    <w:rsid w:val="000A5626"/>
    <w:pPr>
      <w:tabs>
        <w:tab w:val="right" w:leader="dot" w:pos="8640"/>
      </w:tabs>
      <w:ind w:left="3427" w:right="1440" w:hanging="360"/>
    </w:pPr>
    <w:rPr>
      <w:sz w:val="24"/>
    </w:rPr>
  </w:style>
  <w:style w:type="paragraph" w:customStyle="1" w:styleId="Quotation">
    <w:name w:val="Quotation"/>
    <w:basedOn w:val="BodyText"/>
    <w:next w:val="BodyText"/>
    <w:rsid w:val="000A5626"/>
    <w:pPr>
      <w:spacing w:line="240" w:lineRule="auto"/>
      <w:ind w:left="1440" w:right="1440" w:firstLine="0"/>
    </w:pPr>
  </w:style>
  <w:style w:type="paragraph" w:styleId="TableofAuthorities">
    <w:name w:val="table of authorities"/>
    <w:basedOn w:val="Normal"/>
    <w:next w:val="Normal"/>
    <w:semiHidden/>
    <w:rsid w:val="000A5626"/>
    <w:pPr>
      <w:tabs>
        <w:tab w:val="right" w:leader="dot" w:pos="8640"/>
      </w:tabs>
      <w:ind w:left="245" w:right="1440" w:hanging="245"/>
    </w:pPr>
    <w:rPr>
      <w:i/>
      <w:noProof/>
    </w:rPr>
  </w:style>
  <w:style w:type="paragraph" w:styleId="TOAHeading">
    <w:name w:val="toa heading"/>
    <w:basedOn w:val="Normal"/>
    <w:next w:val="Normal"/>
    <w:semiHidden/>
    <w:rsid w:val="000A5626"/>
    <w:pPr>
      <w:spacing w:before="240"/>
    </w:pPr>
    <w:rPr>
      <w:b/>
      <w:smallCaps/>
    </w:rPr>
  </w:style>
  <w:style w:type="paragraph" w:customStyle="1" w:styleId="BriefHeading">
    <w:name w:val="Brief Heading"/>
    <w:basedOn w:val="Normal"/>
    <w:rsid w:val="000A5626"/>
    <w:pPr>
      <w:jc w:val="center"/>
    </w:pPr>
    <w:rPr>
      <w:smallCaps/>
      <w:sz w:val="28"/>
    </w:rPr>
  </w:style>
  <w:style w:type="paragraph" w:styleId="Signature">
    <w:name w:val="Signature"/>
    <w:basedOn w:val="BodyText"/>
    <w:rsid w:val="000A5626"/>
    <w:pPr>
      <w:keepNext/>
      <w:keepLines/>
      <w:spacing w:line="240" w:lineRule="auto"/>
      <w:ind w:left="4320"/>
    </w:pPr>
  </w:style>
  <w:style w:type="paragraph" w:styleId="Title">
    <w:name w:val="Title"/>
    <w:basedOn w:val="Normal"/>
    <w:qFormat/>
    <w:rsid w:val="000A5626"/>
    <w:pPr>
      <w:widowControl w:val="0"/>
      <w:tabs>
        <w:tab w:val="right" w:pos="5040"/>
      </w:tabs>
      <w:snapToGrid w:val="0"/>
      <w:jc w:val="center"/>
    </w:pPr>
    <w:rPr>
      <w:sz w:val="24"/>
    </w:rPr>
  </w:style>
  <w:style w:type="paragraph" w:styleId="BlockText">
    <w:name w:val="Block Text"/>
    <w:basedOn w:val="Normal"/>
    <w:rsid w:val="000A5626"/>
    <w:pPr>
      <w:tabs>
        <w:tab w:val="left" w:pos="0"/>
      </w:tabs>
      <w:ind w:left="1440" w:right="1440"/>
    </w:pPr>
    <w:rPr>
      <w:rFonts w:ascii="Palatino" w:hAnsi="Palatino"/>
      <w:sz w:val="24"/>
    </w:rPr>
  </w:style>
  <w:style w:type="paragraph" w:customStyle="1" w:styleId="standard">
    <w:name w:val="standard"/>
    <w:basedOn w:val="Normal"/>
    <w:rsid w:val="000A5626"/>
    <w:pPr>
      <w:spacing w:line="360" w:lineRule="auto"/>
    </w:pPr>
    <w:rPr>
      <w:rFonts w:ascii="Palatino" w:hAnsi="Palatino"/>
    </w:rPr>
  </w:style>
  <w:style w:type="paragraph" w:customStyle="1" w:styleId="mainex">
    <w:name w:val="mainex"/>
    <w:basedOn w:val="Normal"/>
    <w:rsid w:val="000A5626"/>
    <w:pPr>
      <w:jc w:val="center"/>
    </w:pPr>
    <w:rPr>
      <w:rFonts w:ascii="Helvetica" w:hAnsi="Helvetica"/>
      <w:b/>
      <w:spacing w:val="120"/>
    </w:rPr>
  </w:style>
  <w:style w:type="paragraph" w:styleId="Header">
    <w:name w:val="header"/>
    <w:basedOn w:val="Normal"/>
    <w:rsid w:val="000A5626"/>
    <w:pPr>
      <w:tabs>
        <w:tab w:val="center" w:pos="4320"/>
        <w:tab w:val="right" w:pos="8640"/>
      </w:tabs>
    </w:pPr>
  </w:style>
  <w:style w:type="character" w:styleId="PageNumber">
    <w:name w:val="page number"/>
    <w:basedOn w:val="DefaultParagraphFont"/>
    <w:rsid w:val="000A5626"/>
  </w:style>
  <w:style w:type="character" w:styleId="Hyperlink">
    <w:name w:val="Hyperlink"/>
    <w:rsid w:val="00EE7245"/>
    <w:rPr>
      <w:color w:val="0000FF"/>
      <w:u w:val="single"/>
    </w:rPr>
  </w:style>
  <w:style w:type="character" w:styleId="CommentReference">
    <w:name w:val="annotation reference"/>
    <w:uiPriority w:val="99"/>
    <w:rsid w:val="00007830"/>
    <w:rPr>
      <w:sz w:val="16"/>
      <w:szCs w:val="16"/>
    </w:rPr>
  </w:style>
  <w:style w:type="paragraph" w:styleId="CommentText">
    <w:name w:val="annotation text"/>
    <w:basedOn w:val="Normal"/>
    <w:link w:val="CommentTextChar"/>
    <w:uiPriority w:val="99"/>
    <w:rsid w:val="00007830"/>
    <w:rPr>
      <w:sz w:val="20"/>
    </w:rPr>
  </w:style>
  <w:style w:type="character" w:customStyle="1" w:styleId="CommentTextChar">
    <w:name w:val="Comment Text Char"/>
    <w:basedOn w:val="DefaultParagraphFont"/>
    <w:link w:val="CommentText"/>
    <w:uiPriority w:val="99"/>
    <w:rsid w:val="00007830"/>
  </w:style>
  <w:style w:type="paragraph" w:styleId="CommentSubject">
    <w:name w:val="annotation subject"/>
    <w:basedOn w:val="CommentText"/>
    <w:next w:val="CommentText"/>
    <w:link w:val="CommentSubjectChar"/>
    <w:rsid w:val="00007830"/>
    <w:rPr>
      <w:b/>
      <w:bCs/>
    </w:rPr>
  </w:style>
  <w:style w:type="character" w:customStyle="1" w:styleId="CommentSubjectChar">
    <w:name w:val="Comment Subject Char"/>
    <w:link w:val="CommentSubject"/>
    <w:rsid w:val="00007830"/>
    <w:rPr>
      <w:b/>
      <w:bCs/>
    </w:rPr>
  </w:style>
  <w:style w:type="paragraph" w:styleId="BalloonText">
    <w:name w:val="Balloon Text"/>
    <w:basedOn w:val="Normal"/>
    <w:link w:val="BalloonTextChar"/>
    <w:rsid w:val="00007830"/>
    <w:pPr>
      <w:spacing w:before="0" w:after="0"/>
    </w:pPr>
    <w:rPr>
      <w:rFonts w:ascii="Tahoma" w:hAnsi="Tahoma" w:cs="Tahoma"/>
      <w:sz w:val="16"/>
      <w:szCs w:val="16"/>
    </w:rPr>
  </w:style>
  <w:style w:type="character" w:customStyle="1" w:styleId="BalloonTextChar">
    <w:name w:val="Balloon Text Char"/>
    <w:link w:val="BalloonText"/>
    <w:rsid w:val="00007830"/>
    <w:rPr>
      <w:rFonts w:ascii="Tahoma" w:hAnsi="Tahoma" w:cs="Tahoma"/>
      <w:sz w:val="16"/>
      <w:szCs w:val="16"/>
    </w:rPr>
  </w:style>
  <w:style w:type="character" w:customStyle="1" w:styleId="Heading4Char">
    <w:name w:val="Heading 4 Char"/>
    <w:basedOn w:val="DefaultParagraphFont"/>
    <w:link w:val="Heading4"/>
    <w:rsid w:val="0058268B"/>
    <w:rPr>
      <w:b/>
      <w:sz w:val="26"/>
    </w:rPr>
  </w:style>
  <w:style w:type="character" w:customStyle="1" w:styleId="BodyTextChar">
    <w:name w:val="Body Text Char"/>
    <w:basedOn w:val="DefaultParagraphFont"/>
    <w:link w:val="BodyText"/>
    <w:rsid w:val="00A31058"/>
    <w:rPr>
      <w:sz w:val="26"/>
    </w:rPr>
  </w:style>
  <w:style w:type="character" w:customStyle="1" w:styleId="FootnoteTextChar">
    <w:name w:val="Footnote Text Char"/>
    <w:aliases w:val="Footnote Text Char Char Char1,Footnote Text Char2 Char Char,Footnote Text Char Char Char Char,Footnote Text Char2 Char Char Char Char,Footnote Text Char Char Char Char Char Char,Footnote Text Char2 Char Char Char Char1 Char Char"/>
    <w:basedOn w:val="DefaultParagraphFont"/>
    <w:link w:val="FootnoteText"/>
    <w:uiPriority w:val="99"/>
    <w:rsid w:val="0058268B"/>
    <w:rPr>
      <w:sz w:val="22"/>
    </w:rPr>
  </w:style>
  <w:style w:type="paragraph" w:styleId="Revision">
    <w:name w:val="Revision"/>
    <w:hidden/>
    <w:uiPriority w:val="71"/>
    <w:rsid w:val="001A1E21"/>
    <w:rPr>
      <w:sz w:val="26"/>
    </w:rPr>
  </w:style>
  <w:style w:type="paragraph" w:styleId="ListParagraph">
    <w:name w:val="List Paragraph"/>
    <w:basedOn w:val="Normal"/>
    <w:uiPriority w:val="34"/>
    <w:qFormat/>
    <w:rsid w:val="00672406"/>
    <w:pPr>
      <w:spacing w:before="0" w:after="0"/>
      <w:ind w:left="720"/>
      <w:contextualSpacing/>
    </w:pPr>
    <w:rPr>
      <w:rFonts w:asciiTheme="minorHAnsi" w:eastAsiaTheme="minorHAnsi" w:hAnsiTheme="minorHAnsi" w:cstheme="minorBidi"/>
      <w:sz w:val="22"/>
      <w:szCs w:val="22"/>
    </w:rPr>
  </w:style>
  <w:style w:type="paragraph" w:styleId="BodyText2">
    <w:name w:val="Body Text 2"/>
    <w:basedOn w:val="Normal"/>
    <w:link w:val="BodyText2Char"/>
    <w:unhideWhenUsed/>
    <w:rsid w:val="00516F39"/>
    <w:pPr>
      <w:spacing w:line="480" w:lineRule="auto"/>
    </w:pPr>
  </w:style>
  <w:style w:type="character" w:customStyle="1" w:styleId="BodyText2Char">
    <w:name w:val="Body Text 2 Char"/>
    <w:basedOn w:val="DefaultParagraphFont"/>
    <w:link w:val="BodyText2"/>
    <w:rsid w:val="00516F39"/>
    <w:rPr>
      <w:sz w:val="26"/>
    </w:rPr>
  </w:style>
  <w:style w:type="paragraph" w:styleId="BodyText3">
    <w:name w:val="Body Text 3"/>
    <w:basedOn w:val="Normal"/>
    <w:link w:val="BodyText3Char"/>
    <w:semiHidden/>
    <w:unhideWhenUsed/>
    <w:rsid w:val="00284752"/>
    <w:rPr>
      <w:sz w:val="16"/>
      <w:szCs w:val="16"/>
    </w:rPr>
  </w:style>
  <w:style w:type="character" w:customStyle="1" w:styleId="BodyText3Char">
    <w:name w:val="Body Text 3 Char"/>
    <w:basedOn w:val="DefaultParagraphFont"/>
    <w:link w:val="BodyText3"/>
    <w:semiHidden/>
    <w:rsid w:val="00284752"/>
    <w:rPr>
      <w:sz w:val="16"/>
      <w:szCs w:val="16"/>
    </w:rPr>
  </w:style>
  <w:style w:type="character" w:styleId="FollowedHyperlink">
    <w:name w:val="FollowedHyperlink"/>
    <w:basedOn w:val="DefaultParagraphFont"/>
    <w:semiHidden/>
    <w:unhideWhenUsed/>
    <w:rsid w:val="002D57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50485">
      <w:bodyDiv w:val="1"/>
      <w:marLeft w:val="0"/>
      <w:marRight w:val="0"/>
      <w:marTop w:val="0"/>
      <w:marBottom w:val="0"/>
      <w:divBdr>
        <w:top w:val="none" w:sz="0" w:space="0" w:color="auto"/>
        <w:left w:val="none" w:sz="0" w:space="0" w:color="auto"/>
        <w:bottom w:val="none" w:sz="0" w:space="0" w:color="auto"/>
        <w:right w:val="none" w:sz="0" w:space="0" w:color="auto"/>
      </w:divBdr>
    </w:div>
    <w:div w:id="118643514">
      <w:bodyDiv w:val="1"/>
      <w:marLeft w:val="0"/>
      <w:marRight w:val="0"/>
      <w:marTop w:val="0"/>
      <w:marBottom w:val="0"/>
      <w:divBdr>
        <w:top w:val="none" w:sz="0" w:space="0" w:color="auto"/>
        <w:left w:val="none" w:sz="0" w:space="0" w:color="auto"/>
        <w:bottom w:val="none" w:sz="0" w:space="0" w:color="auto"/>
        <w:right w:val="none" w:sz="0" w:space="0" w:color="auto"/>
      </w:divBdr>
    </w:div>
    <w:div w:id="196939147">
      <w:bodyDiv w:val="1"/>
      <w:marLeft w:val="0"/>
      <w:marRight w:val="0"/>
      <w:marTop w:val="0"/>
      <w:marBottom w:val="0"/>
      <w:divBdr>
        <w:top w:val="none" w:sz="0" w:space="0" w:color="auto"/>
        <w:left w:val="none" w:sz="0" w:space="0" w:color="auto"/>
        <w:bottom w:val="none" w:sz="0" w:space="0" w:color="auto"/>
        <w:right w:val="none" w:sz="0" w:space="0" w:color="auto"/>
      </w:divBdr>
    </w:div>
    <w:div w:id="446773823">
      <w:bodyDiv w:val="1"/>
      <w:marLeft w:val="0"/>
      <w:marRight w:val="0"/>
      <w:marTop w:val="0"/>
      <w:marBottom w:val="0"/>
      <w:divBdr>
        <w:top w:val="none" w:sz="0" w:space="0" w:color="auto"/>
        <w:left w:val="none" w:sz="0" w:space="0" w:color="auto"/>
        <w:bottom w:val="none" w:sz="0" w:space="0" w:color="auto"/>
        <w:right w:val="none" w:sz="0" w:space="0" w:color="auto"/>
      </w:divBdr>
    </w:div>
    <w:div w:id="478422549">
      <w:bodyDiv w:val="1"/>
      <w:marLeft w:val="0"/>
      <w:marRight w:val="0"/>
      <w:marTop w:val="0"/>
      <w:marBottom w:val="0"/>
      <w:divBdr>
        <w:top w:val="none" w:sz="0" w:space="0" w:color="auto"/>
        <w:left w:val="none" w:sz="0" w:space="0" w:color="auto"/>
        <w:bottom w:val="none" w:sz="0" w:space="0" w:color="auto"/>
        <w:right w:val="none" w:sz="0" w:space="0" w:color="auto"/>
      </w:divBdr>
    </w:div>
    <w:div w:id="487982821">
      <w:bodyDiv w:val="1"/>
      <w:marLeft w:val="0"/>
      <w:marRight w:val="0"/>
      <w:marTop w:val="0"/>
      <w:marBottom w:val="0"/>
      <w:divBdr>
        <w:top w:val="none" w:sz="0" w:space="0" w:color="auto"/>
        <w:left w:val="none" w:sz="0" w:space="0" w:color="auto"/>
        <w:bottom w:val="none" w:sz="0" w:space="0" w:color="auto"/>
        <w:right w:val="none" w:sz="0" w:space="0" w:color="auto"/>
      </w:divBdr>
    </w:div>
    <w:div w:id="648485081">
      <w:bodyDiv w:val="1"/>
      <w:marLeft w:val="0"/>
      <w:marRight w:val="0"/>
      <w:marTop w:val="0"/>
      <w:marBottom w:val="0"/>
      <w:divBdr>
        <w:top w:val="none" w:sz="0" w:space="0" w:color="auto"/>
        <w:left w:val="none" w:sz="0" w:space="0" w:color="auto"/>
        <w:bottom w:val="none" w:sz="0" w:space="0" w:color="auto"/>
        <w:right w:val="none" w:sz="0" w:space="0" w:color="auto"/>
      </w:divBdr>
    </w:div>
    <w:div w:id="687297427">
      <w:bodyDiv w:val="1"/>
      <w:marLeft w:val="0"/>
      <w:marRight w:val="0"/>
      <w:marTop w:val="0"/>
      <w:marBottom w:val="0"/>
      <w:divBdr>
        <w:top w:val="none" w:sz="0" w:space="0" w:color="auto"/>
        <w:left w:val="none" w:sz="0" w:space="0" w:color="auto"/>
        <w:bottom w:val="none" w:sz="0" w:space="0" w:color="auto"/>
        <w:right w:val="none" w:sz="0" w:space="0" w:color="auto"/>
      </w:divBdr>
    </w:div>
    <w:div w:id="696394455">
      <w:bodyDiv w:val="1"/>
      <w:marLeft w:val="0"/>
      <w:marRight w:val="0"/>
      <w:marTop w:val="0"/>
      <w:marBottom w:val="0"/>
      <w:divBdr>
        <w:top w:val="none" w:sz="0" w:space="0" w:color="auto"/>
        <w:left w:val="none" w:sz="0" w:space="0" w:color="auto"/>
        <w:bottom w:val="none" w:sz="0" w:space="0" w:color="auto"/>
        <w:right w:val="none" w:sz="0" w:space="0" w:color="auto"/>
      </w:divBdr>
    </w:div>
    <w:div w:id="955870738">
      <w:bodyDiv w:val="1"/>
      <w:marLeft w:val="0"/>
      <w:marRight w:val="0"/>
      <w:marTop w:val="0"/>
      <w:marBottom w:val="0"/>
      <w:divBdr>
        <w:top w:val="none" w:sz="0" w:space="0" w:color="auto"/>
        <w:left w:val="none" w:sz="0" w:space="0" w:color="auto"/>
        <w:bottom w:val="none" w:sz="0" w:space="0" w:color="auto"/>
        <w:right w:val="none" w:sz="0" w:space="0" w:color="auto"/>
      </w:divBdr>
    </w:div>
    <w:div w:id="1176965115">
      <w:bodyDiv w:val="1"/>
      <w:marLeft w:val="0"/>
      <w:marRight w:val="0"/>
      <w:marTop w:val="0"/>
      <w:marBottom w:val="0"/>
      <w:divBdr>
        <w:top w:val="none" w:sz="0" w:space="0" w:color="auto"/>
        <w:left w:val="none" w:sz="0" w:space="0" w:color="auto"/>
        <w:bottom w:val="none" w:sz="0" w:space="0" w:color="auto"/>
        <w:right w:val="none" w:sz="0" w:space="0" w:color="auto"/>
      </w:divBdr>
    </w:div>
    <w:div w:id="1206600109">
      <w:bodyDiv w:val="1"/>
      <w:marLeft w:val="0"/>
      <w:marRight w:val="0"/>
      <w:marTop w:val="0"/>
      <w:marBottom w:val="0"/>
      <w:divBdr>
        <w:top w:val="none" w:sz="0" w:space="0" w:color="auto"/>
        <w:left w:val="none" w:sz="0" w:space="0" w:color="auto"/>
        <w:bottom w:val="none" w:sz="0" w:space="0" w:color="auto"/>
        <w:right w:val="none" w:sz="0" w:space="0" w:color="auto"/>
      </w:divBdr>
    </w:div>
    <w:div w:id="1214846804">
      <w:bodyDiv w:val="1"/>
      <w:marLeft w:val="0"/>
      <w:marRight w:val="0"/>
      <w:marTop w:val="0"/>
      <w:marBottom w:val="0"/>
      <w:divBdr>
        <w:top w:val="none" w:sz="0" w:space="0" w:color="auto"/>
        <w:left w:val="none" w:sz="0" w:space="0" w:color="auto"/>
        <w:bottom w:val="none" w:sz="0" w:space="0" w:color="auto"/>
        <w:right w:val="none" w:sz="0" w:space="0" w:color="auto"/>
      </w:divBdr>
    </w:div>
    <w:div w:id="1302464206">
      <w:bodyDiv w:val="1"/>
      <w:marLeft w:val="0"/>
      <w:marRight w:val="0"/>
      <w:marTop w:val="0"/>
      <w:marBottom w:val="0"/>
      <w:divBdr>
        <w:top w:val="none" w:sz="0" w:space="0" w:color="auto"/>
        <w:left w:val="none" w:sz="0" w:space="0" w:color="auto"/>
        <w:bottom w:val="none" w:sz="0" w:space="0" w:color="auto"/>
        <w:right w:val="none" w:sz="0" w:space="0" w:color="auto"/>
      </w:divBdr>
    </w:div>
    <w:div w:id="1500122742">
      <w:bodyDiv w:val="1"/>
      <w:marLeft w:val="0"/>
      <w:marRight w:val="0"/>
      <w:marTop w:val="0"/>
      <w:marBottom w:val="0"/>
      <w:divBdr>
        <w:top w:val="none" w:sz="0" w:space="0" w:color="auto"/>
        <w:left w:val="none" w:sz="0" w:space="0" w:color="auto"/>
        <w:bottom w:val="none" w:sz="0" w:space="0" w:color="auto"/>
        <w:right w:val="none" w:sz="0" w:space="0" w:color="auto"/>
      </w:divBdr>
    </w:div>
    <w:div w:id="1533108149">
      <w:bodyDiv w:val="1"/>
      <w:marLeft w:val="0"/>
      <w:marRight w:val="0"/>
      <w:marTop w:val="0"/>
      <w:marBottom w:val="0"/>
      <w:divBdr>
        <w:top w:val="none" w:sz="0" w:space="0" w:color="auto"/>
        <w:left w:val="none" w:sz="0" w:space="0" w:color="auto"/>
        <w:bottom w:val="none" w:sz="0" w:space="0" w:color="auto"/>
        <w:right w:val="none" w:sz="0" w:space="0" w:color="auto"/>
      </w:divBdr>
    </w:div>
    <w:div w:id="1576159143">
      <w:bodyDiv w:val="1"/>
      <w:marLeft w:val="0"/>
      <w:marRight w:val="0"/>
      <w:marTop w:val="0"/>
      <w:marBottom w:val="0"/>
      <w:divBdr>
        <w:top w:val="none" w:sz="0" w:space="0" w:color="auto"/>
        <w:left w:val="none" w:sz="0" w:space="0" w:color="auto"/>
        <w:bottom w:val="none" w:sz="0" w:space="0" w:color="auto"/>
        <w:right w:val="none" w:sz="0" w:space="0" w:color="auto"/>
      </w:divBdr>
    </w:div>
    <w:div w:id="1628897489">
      <w:bodyDiv w:val="1"/>
      <w:marLeft w:val="0"/>
      <w:marRight w:val="0"/>
      <w:marTop w:val="0"/>
      <w:marBottom w:val="0"/>
      <w:divBdr>
        <w:top w:val="none" w:sz="0" w:space="0" w:color="auto"/>
        <w:left w:val="none" w:sz="0" w:space="0" w:color="auto"/>
        <w:bottom w:val="none" w:sz="0" w:space="0" w:color="auto"/>
        <w:right w:val="none" w:sz="0" w:space="0" w:color="auto"/>
      </w:divBdr>
    </w:div>
    <w:div w:id="1894923840">
      <w:bodyDiv w:val="1"/>
      <w:marLeft w:val="0"/>
      <w:marRight w:val="0"/>
      <w:marTop w:val="0"/>
      <w:marBottom w:val="0"/>
      <w:divBdr>
        <w:top w:val="none" w:sz="0" w:space="0" w:color="auto"/>
        <w:left w:val="none" w:sz="0" w:space="0" w:color="auto"/>
        <w:bottom w:val="none" w:sz="0" w:space="0" w:color="auto"/>
        <w:right w:val="none" w:sz="0" w:space="0" w:color="auto"/>
      </w:divBdr>
    </w:div>
    <w:div w:id="1937791243">
      <w:bodyDiv w:val="1"/>
      <w:marLeft w:val="0"/>
      <w:marRight w:val="0"/>
      <w:marTop w:val="0"/>
      <w:marBottom w:val="0"/>
      <w:divBdr>
        <w:top w:val="none" w:sz="0" w:space="0" w:color="auto"/>
        <w:left w:val="none" w:sz="0" w:space="0" w:color="auto"/>
        <w:bottom w:val="none" w:sz="0" w:space="0" w:color="auto"/>
        <w:right w:val="none" w:sz="0" w:space="0" w:color="auto"/>
      </w:divBdr>
    </w:div>
    <w:div w:id="1945337250">
      <w:bodyDiv w:val="1"/>
      <w:marLeft w:val="0"/>
      <w:marRight w:val="0"/>
      <w:marTop w:val="0"/>
      <w:marBottom w:val="0"/>
      <w:divBdr>
        <w:top w:val="none" w:sz="0" w:space="0" w:color="auto"/>
        <w:left w:val="none" w:sz="0" w:space="0" w:color="auto"/>
        <w:bottom w:val="none" w:sz="0" w:space="0" w:color="auto"/>
        <w:right w:val="none" w:sz="0" w:space="0" w:color="auto"/>
      </w:divBdr>
    </w:div>
    <w:div w:id="2031226152">
      <w:bodyDiv w:val="1"/>
      <w:marLeft w:val="0"/>
      <w:marRight w:val="0"/>
      <w:marTop w:val="0"/>
      <w:marBottom w:val="0"/>
      <w:divBdr>
        <w:top w:val="none" w:sz="0" w:space="0" w:color="auto"/>
        <w:left w:val="none" w:sz="0" w:space="0" w:color="auto"/>
        <w:bottom w:val="none" w:sz="0" w:space="0" w:color="auto"/>
        <w:right w:val="none" w:sz="0" w:space="0" w:color="auto"/>
      </w:divBdr>
    </w:div>
    <w:div w:id="2031833457">
      <w:bodyDiv w:val="1"/>
      <w:marLeft w:val="0"/>
      <w:marRight w:val="0"/>
      <w:marTop w:val="0"/>
      <w:marBottom w:val="0"/>
      <w:divBdr>
        <w:top w:val="none" w:sz="0" w:space="0" w:color="auto"/>
        <w:left w:val="none" w:sz="0" w:space="0" w:color="auto"/>
        <w:bottom w:val="none" w:sz="0" w:space="0" w:color="auto"/>
        <w:right w:val="none" w:sz="0" w:space="0" w:color="auto"/>
      </w:divBdr>
    </w:div>
    <w:div w:id="2077626058">
      <w:bodyDiv w:val="1"/>
      <w:marLeft w:val="0"/>
      <w:marRight w:val="0"/>
      <w:marTop w:val="0"/>
      <w:marBottom w:val="0"/>
      <w:divBdr>
        <w:top w:val="none" w:sz="0" w:space="0" w:color="auto"/>
        <w:left w:val="none" w:sz="0" w:space="0" w:color="auto"/>
        <w:bottom w:val="none" w:sz="0" w:space="0" w:color="auto"/>
        <w:right w:val="none" w:sz="0" w:space="0" w:color="auto"/>
      </w:divBdr>
    </w:div>
    <w:div w:id="2082093015">
      <w:bodyDiv w:val="1"/>
      <w:marLeft w:val="0"/>
      <w:marRight w:val="0"/>
      <w:marTop w:val="0"/>
      <w:marBottom w:val="0"/>
      <w:divBdr>
        <w:top w:val="none" w:sz="0" w:space="0" w:color="auto"/>
        <w:left w:val="none" w:sz="0" w:space="0" w:color="auto"/>
        <w:bottom w:val="none" w:sz="0" w:space="0" w:color="auto"/>
        <w:right w:val="none" w:sz="0" w:space="0" w:color="auto"/>
      </w:divBdr>
    </w:div>
    <w:div w:id="2145191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ro4@cpuc.ca.gov" TargetMode="External"/><Relationship Id="rId4" Type="http://schemas.microsoft.com/office/2007/relationships/stylesWithEffects" Target="stylesWithEffects.xml"/><Relationship Id="rId9" Type="http://schemas.openxmlformats.org/officeDocument/2006/relationships/hyperlink" Target="mailto:shelly.lyser@cpuc.ca.gov" TargetMode="External"/><Relationship Id="rId14" Type="http://schemas.openxmlformats.org/officeDocument/2006/relationships/hyperlink" Target="mailto:SL7@cpuc.ca.gov"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03768-2CB9-496C-A549-ECA07D44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BEFORE THE PUBLIC UTILITIES COMMISSION</vt:lpstr>
    </vt:vector>
  </TitlesOfParts>
  <Company>cpuc</Company>
  <LinksUpToDate>false</LinksUpToDate>
  <CharactersWithSpaces>10219</CharactersWithSpaces>
  <SharedDoc>false</SharedDoc>
  <HLinks>
    <vt:vector size="42" baseType="variant">
      <vt:variant>
        <vt:i4>3997787</vt:i4>
      </vt:variant>
      <vt:variant>
        <vt:i4>18</vt:i4>
      </vt:variant>
      <vt:variant>
        <vt:i4>0</vt:i4>
      </vt:variant>
      <vt:variant>
        <vt:i4>5</vt:i4>
      </vt:variant>
      <vt:variant>
        <vt:lpwstr>https://www.sce.com/NR/sc3/tm2/pdf/ce143-12_2013.pdf</vt:lpwstr>
      </vt:variant>
      <vt:variant>
        <vt:lpwstr/>
      </vt:variant>
      <vt:variant>
        <vt:i4>3997787</vt:i4>
      </vt:variant>
      <vt:variant>
        <vt:i4>15</vt:i4>
      </vt:variant>
      <vt:variant>
        <vt:i4>0</vt:i4>
      </vt:variant>
      <vt:variant>
        <vt:i4>5</vt:i4>
      </vt:variant>
      <vt:variant>
        <vt:lpwstr>https://www.sce.com/NR/sc3/tm2/pdf/ce143-12_2013.pdf</vt:lpwstr>
      </vt:variant>
      <vt:variant>
        <vt:lpwstr/>
      </vt:variant>
      <vt:variant>
        <vt:i4>1572953</vt:i4>
      </vt:variant>
      <vt:variant>
        <vt:i4>12</vt:i4>
      </vt:variant>
      <vt:variant>
        <vt:i4>0</vt:i4>
      </vt:variant>
      <vt:variant>
        <vt:i4>5</vt:i4>
      </vt:variant>
      <vt:variant>
        <vt:lpwstr>http://www.pge.com/tariffs/tm2/pdf/ELEC_SCHEDS_A-6.pdf</vt:lpwstr>
      </vt:variant>
      <vt:variant>
        <vt:lpwstr/>
      </vt:variant>
      <vt:variant>
        <vt:i4>2031705</vt:i4>
      </vt:variant>
      <vt:variant>
        <vt:i4>9</vt:i4>
      </vt:variant>
      <vt:variant>
        <vt:i4>0</vt:i4>
      </vt:variant>
      <vt:variant>
        <vt:i4>5</vt:i4>
      </vt:variant>
      <vt:variant>
        <vt:lpwstr>http://www.pge.com/tariffs/tm2/pdf/ELEC_SCHEDS_A-1.pdf</vt:lpwstr>
      </vt:variant>
      <vt:variant>
        <vt:lpwstr/>
      </vt:variant>
      <vt:variant>
        <vt:i4>8061052</vt:i4>
      </vt:variant>
      <vt:variant>
        <vt:i4>6</vt:i4>
      </vt:variant>
      <vt:variant>
        <vt:i4>0</vt:i4>
      </vt:variant>
      <vt:variant>
        <vt:i4>5</vt:i4>
      </vt:variant>
      <vt:variant>
        <vt:lpwstr>http://www.caiso.com/Documents/4420.pdf</vt:lpwstr>
      </vt:variant>
      <vt:variant>
        <vt:lpwstr/>
      </vt:variant>
      <vt:variant>
        <vt:i4>3211285</vt:i4>
      </vt:variant>
      <vt:variant>
        <vt:i4>3</vt:i4>
      </vt:variant>
      <vt:variant>
        <vt:i4>0</vt:i4>
      </vt:variant>
      <vt:variant>
        <vt:i4>5</vt:i4>
      </vt:variant>
      <vt:variant>
        <vt:lpwstr>http://www.caiso.com/Documents/Aug19_2013Compliance-ReliabilityDemandResponseResourceER13-2192-000.pdf</vt:lpwstr>
      </vt:variant>
      <vt:variant>
        <vt:lpwstr/>
      </vt:variant>
      <vt:variant>
        <vt:i4>1966172</vt:i4>
      </vt:variant>
      <vt:variant>
        <vt:i4>0</vt:i4>
      </vt:variant>
      <vt:variant>
        <vt:i4>0</vt:i4>
      </vt:variant>
      <vt:variant>
        <vt:i4>5</vt:i4>
      </vt:variant>
      <vt:variant>
        <vt:lpwstr>http://www.caiso.com/Documents/2011-05-20_RDRRAmendment_ER11-3616-000.pdf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UTILITIES COMMISSION</dc:title>
  <dc:creator>mal</dc:creator>
  <cp:lastModifiedBy>Lamming, Jean A.</cp:lastModifiedBy>
  <cp:revision>2</cp:revision>
  <cp:lastPrinted>2018-03-05T19:08:00Z</cp:lastPrinted>
  <dcterms:created xsi:type="dcterms:W3CDTF">2018-03-06T00:28:00Z</dcterms:created>
  <dcterms:modified xsi:type="dcterms:W3CDTF">2018-03-06T00:28:00Z</dcterms:modified>
</cp:coreProperties>
</file>